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9F16" w14:textId="77777777" w:rsidR="0099549B" w:rsidRDefault="0099549B" w:rsidP="0099549B">
      <w:pPr>
        <w:spacing w:after="0" w:line="240" w:lineRule="auto"/>
        <w:rPr>
          <w:rFonts w:cstheme="minorHAnsi"/>
          <w:b/>
          <w:bCs/>
          <w:sz w:val="32"/>
          <w:szCs w:val="32"/>
          <w:u w:val="single"/>
        </w:rPr>
      </w:pPr>
      <w:r w:rsidRPr="00B255FC">
        <w:rPr>
          <w:rFonts w:cstheme="minorHAnsi"/>
          <w:b/>
          <w:bCs/>
          <w:sz w:val="32"/>
          <w:szCs w:val="32"/>
          <w:u w:val="single"/>
        </w:rPr>
        <w:t xml:space="preserve">American Investment </w:t>
      </w:r>
      <w:r>
        <w:rPr>
          <w:rFonts w:cstheme="minorHAnsi"/>
          <w:b/>
          <w:bCs/>
          <w:sz w:val="32"/>
          <w:szCs w:val="32"/>
          <w:u w:val="single"/>
        </w:rPr>
        <w:t xml:space="preserve">Fund </w:t>
      </w:r>
      <w:r w:rsidRPr="00B255FC">
        <w:rPr>
          <w:rFonts w:cstheme="minorHAnsi"/>
          <w:b/>
          <w:bCs/>
          <w:sz w:val="32"/>
          <w:szCs w:val="32"/>
          <w:u w:val="single"/>
        </w:rPr>
        <w:t>Holding (A</w:t>
      </w:r>
      <w:r>
        <w:rPr>
          <w:rFonts w:cstheme="minorHAnsi"/>
          <w:b/>
          <w:bCs/>
          <w:sz w:val="32"/>
          <w:szCs w:val="32"/>
          <w:u w:val="single"/>
        </w:rPr>
        <w:t>IF</w:t>
      </w:r>
      <w:r w:rsidRPr="00B255FC">
        <w:rPr>
          <w:rFonts w:cstheme="minorHAnsi"/>
          <w:b/>
          <w:bCs/>
          <w:sz w:val="32"/>
          <w:szCs w:val="32"/>
          <w:u w:val="single"/>
        </w:rPr>
        <w:t>H)</w:t>
      </w:r>
    </w:p>
    <w:p w14:paraId="1B4BE1CA" w14:textId="77777777" w:rsidR="0099549B" w:rsidRDefault="0099549B" w:rsidP="0099549B">
      <w:pPr>
        <w:spacing w:after="0" w:line="240" w:lineRule="auto"/>
        <w:rPr>
          <w:rFonts w:cstheme="minorHAnsi"/>
          <w:b/>
          <w:bCs/>
          <w:sz w:val="32"/>
          <w:szCs w:val="32"/>
          <w:u w:val="single"/>
        </w:rPr>
      </w:pPr>
    </w:p>
    <w:p w14:paraId="4921D135" w14:textId="77777777" w:rsidR="0099549B" w:rsidRPr="00FE60D6" w:rsidRDefault="0099549B" w:rsidP="0099549B">
      <w:pPr>
        <w:spacing w:after="0" w:line="240" w:lineRule="auto"/>
        <w:rPr>
          <w:b/>
          <w:bCs/>
        </w:rPr>
      </w:pPr>
      <w:r w:rsidRPr="00FE60D6">
        <w:rPr>
          <w:b/>
          <w:bCs/>
        </w:rPr>
        <w:t xml:space="preserve">Introduction </w:t>
      </w:r>
    </w:p>
    <w:p w14:paraId="3163BB64" w14:textId="77777777" w:rsidR="0099549B" w:rsidRDefault="0099549B" w:rsidP="0099549B">
      <w:pPr>
        <w:spacing w:after="0" w:line="240" w:lineRule="auto"/>
      </w:pPr>
    </w:p>
    <w:p w14:paraId="5A18BCB3" w14:textId="77777777" w:rsidR="0099549B" w:rsidRDefault="0099549B" w:rsidP="0099549B">
      <w:pPr>
        <w:spacing w:after="0" w:line="240" w:lineRule="auto"/>
      </w:pPr>
      <w:r>
        <w:t xml:space="preserve">Investing in Africa presents a compelling opportunity for both sustainable corporate strategies and significant financial returns. The continent is home to some of the world's fastest-growing economies, driven by a burgeoning middle class and a youthful population eager for innovation and consumption. Despite the evident potential, many foreign investors remain hesitant, often due to perceived risks that overshadow the prospects for profit. </w:t>
      </w:r>
    </w:p>
    <w:p w14:paraId="020C02E9" w14:textId="77777777" w:rsidR="0099549B" w:rsidRDefault="0099549B" w:rsidP="0099549B">
      <w:pPr>
        <w:spacing w:after="0" w:line="240" w:lineRule="auto"/>
      </w:pPr>
    </w:p>
    <w:p w14:paraId="21D85CFE" w14:textId="77777777" w:rsidR="0099549B" w:rsidRDefault="0099549B" w:rsidP="0099549B">
      <w:pPr>
        <w:spacing w:after="0" w:line="240" w:lineRule="auto"/>
      </w:pPr>
      <w:r>
        <w:t xml:space="preserve">The data underscores Africa's attractiveness as an investment destination. Between 2006 and 2023, the region recorded the highest return on Foreign Direct Investment (FDI) globally, at 11.4%, surpassing other regions like Asia and Latin America. This profitability is exemplified by major companies operating within Africa, such as Sonatrach, MTN Group, and Dangote Group, which have achieved impressive turnovers. </w:t>
      </w:r>
    </w:p>
    <w:p w14:paraId="04744689" w14:textId="77777777" w:rsidR="0099549B" w:rsidRDefault="0099549B" w:rsidP="0099549B">
      <w:pPr>
        <w:spacing w:after="0" w:line="240" w:lineRule="auto"/>
      </w:pPr>
    </w:p>
    <w:p w14:paraId="7BC29A1B" w14:textId="77777777" w:rsidR="0099549B" w:rsidRDefault="0099549B" w:rsidP="0099549B">
      <w:pPr>
        <w:spacing w:after="0" w:line="240" w:lineRule="auto"/>
      </w:pPr>
      <w:r>
        <w:t xml:space="preserve">The continent's economic growth is not merely a product of high commodity prices; it also reflects a structural shift towards diversified economies that increasingly emphasize services and middle-class consumption. Africa's demographic advantage cannot be overstated. With a population projected to quadruple by 2100, the continent offers a vast and growing market. The low labor costs, particularly in comparison to developed nations, present additional incentives for businesses seeking to optimize production </w:t>
      </w:r>
      <w:proofErr w:type="spellStart"/>
      <w:proofErr w:type="gramStart"/>
      <w:r>
        <w:t>costs.As</w:t>
      </w:r>
      <w:proofErr w:type="spellEnd"/>
      <w:proofErr w:type="gramEnd"/>
      <w:r>
        <w:t xml:space="preserve"> foreign investments increase, they can elevate wage standards and improve overall labor market efficiency, benefitting the local workforce.</w:t>
      </w:r>
    </w:p>
    <w:p w14:paraId="739F01AE" w14:textId="77777777" w:rsidR="0099549B" w:rsidRDefault="0099549B" w:rsidP="0099549B">
      <w:pPr>
        <w:spacing w:after="0" w:line="240" w:lineRule="auto"/>
      </w:pPr>
    </w:p>
    <w:p w14:paraId="3610646D" w14:textId="77777777" w:rsidR="0099549B" w:rsidRDefault="0099549B" w:rsidP="0099549B">
      <w:pPr>
        <w:spacing w:after="0" w:line="240" w:lineRule="auto"/>
      </w:pPr>
      <w:r>
        <w:t xml:space="preserve">Natural resources remain a cornerstone of Africa's economic landscape. The continent is rich in untapped resources, from arable land to minerals essential for technology production. Countries like the Democratic Republic of the Congo and South Africa lead in cobalt and platinum production, respectively, highlighting the importance of developing value chains around these commodities. </w:t>
      </w:r>
    </w:p>
    <w:p w14:paraId="2DE978F3" w14:textId="77777777" w:rsidR="0099549B" w:rsidRDefault="0099549B" w:rsidP="0099549B">
      <w:pPr>
        <w:spacing w:after="0" w:line="240" w:lineRule="auto"/>
      </w:pPr>
    </w:p>
    <w:p w14:paraId="70D1C376" w14:textId="77777777" w:rsidR="0099549B" w:rsidRDefault="0099549B" w:rsidP="0099549B">
      <w:pPr>
        <w:spacing w:after="0" w:line="240" w:lineRule="auto"/>
      </w:pPr>
      <w:r>
        <w:t xml:space="preserve">This potential for resource development aligns with global trends toward sustainable practices and technological advancement. Emerging domestic improvements in governance and macroeconomic management further enhance the investment climate. The ongoing progress in governance within several African nations indicates a shift towards more stable and predictable investment environments. However, it is crucial for African governments to build on these advancements by prioritizing transparency, infrastructure development, and education, ensuring that the continent becomes increasingly attractive to foreign investors. </w:t>
      </w:r>
    </w:p>
    <w:p w14:paraId="3A44871F" w14:textId="77777777" w:rsidR="0099549B" w:rsidRDefault="0099549B" w:rsidP="0099549B">
      <w:pPr>
        <w:spacing w:after="0" w:line="240" w:lineRule="auto"/>
      </w:pPr>
    </w:p>
    <w:p w14:paraId="72007079" w14:textId="77777777" w:rsidR="0099549B" w:rsidRDefault="0099549B" w:rsidP="0099549B">
      <w:pPr>
        <w:spacing w:after="0" w:line="240" w:lineRule="auto"/>
      </w:pPr>
      <w:r>
        <w:t xml:space="preserve">Institutional capital continues to be heavily concentrated in developed markets, leading investors to prioritize immediate returns over sustainable, diversified growth opportunities. This focus has contributed to remarkable levels of liquidity, with global assets under management (AUM) surging by more than 40 percent since 2015. Projections suggest that AUM could rise </w:t>
      </w:r>
      <w:r>
        <w:lastRenderedPageBreak/>
        <w:t xml:space="preserve">from over $110 trillion in 2024 to approximately $145 trillion by 2025. In this environment, investors seeking robust returns should turn their attention to new markets, with Africa standing out as a particularly promising option. The continent, characterized by its dynamic demographics, has garnered attention for its substantial investment potential. Despite this, Africa has remained largely overlooked by global investors. </w:t>
      </w:r>
    </w:p>
    <w:p w14:paraId="15E7C559" w14:textId="77777777" w:rsidR="0099549B" w:rsidRDefault="0099549B" w:rsidP="0099549B">
      <w:pPr>
        <w:spacing w:after="0" w:line="240" w:lineRule="auto"/>
      </w:pPr>
    </w:p>
    <w:p w14:paraId="778AB6AE" w14:textId="77777777" w:rsidR="0099549B" w:rsidRDefault="0099549B" w:rsidP="0099549B">
      <w:pPr>
        <w:spacing w:after="0" w:line="240" w:lineRule="auto"/>
      </w:pPr>
      <w:r>
        <w:t>Over the past two decades, the region has experienced average economic growth rates between 4.5 percent and 5 percent, with several countries achieving growth rates exceeding 6 percent. In contrast to the severe recession faced by wealthier nations, which saw a 5.5 percent contraction in 2020 due to COVID-19, many African countries demonstrated resilience, with an overall decline of only 2 percent. Despite the encouraging economic indicators, the narrative of Africa's growth has not translated into significant investment influx from global players.</w:t>
      </w:r>
    </w:p>
    <w:p w14:paraId="1F8F18C4" w14:textId="77777777" w:rsidR="0099549B" w:rsidRDefault="0099549B" w:rsidP="0099549B">
      <w:pPr>
        <w:spacing w:after="0" w:line="240" w:lineRule="auto"/>
      </w:pPr>
    </w:p>
    <w:p w14:paraId="4FB5CBE1" w14:textId="77777777" w:rsidR="0099549B" w:rsidRDefault="0099549B" w:rsidP="0099549B">
      <w:pPr>
        <w:spacing w:after="0" w:line="240" w:lineRule="auto"/>
      </w:pPr>
      <w:r>
        <w:t xml:space="preserve">The region has primarily attracted capital from established investors, such as development finance institutions, while mainstream institutional investors remain largely on the sidelines. This discrepancy highlights a missed opportunity for those looking to tap into the continent's growth potential. The current global economic climate, marked by low returns in developed markets and the looming threat of recession, prompts investors to seek opportunities in new markets. </w:t>
      </w:r>
    </w:p>
    <w:p w14:paraId="0C5B44D1" w14:textId="77777777" w:rsidR="0099549B" w:rsidRDefault="0099549B" w:rsidP="0099549B">
      <w:pPr>
        <w:spacing w:after="0" w:line="240" w:lineRule="auto"/>
      </w:pPr>
    </w:p>
    <w:p w14:paraId="246BC3BE" w14:textId="77777777" w:rsidR="0099549B" w:rsidRDefault="0099549B" w:rsidP="0099549B">
      <w:pPr>
        <w:spacing w:after="0" w:line="240" w:lineRule="auto"/>
      </w:pPr>
      <w:r>
        <w:t xml:space="preserve">Africa, with its demographic dynamism and economic resilience, offers a viable alternative. Yet, the perception of risk continues to deter many from entering these markets. A nuanced understanding of the continent's complexities and opportunities is essential for overcoming these barriers. Investors must adopt a "pull" strategy, identifying unserved market needs rather than imposing pre-defined solutions. This approach allows for a tailored response to the realities of African markets, fostering innovation and sustainable growth. </w:t>
      </w:r>
    </w:p>
    <w:p w14:paraId="5541243E" w14:textId="77777777" w:rsidR="0099549B" w:rsidRDefault="0099549B" w:rsidP="0099549B">
      <w:pPr>
        <w:spacing w:after="0" w:line="240" w:lineRule="auto"/>
      </w:pPr>
    </w:p>
    <w:p w14:paraId="3F183EA8" w14:textId="77777777" w:rsidR="0099549B" w:rsidRDefault="0099549B" w:rsidP="0099549B">
      <w:pPr>
        <w:spacing w:after="0" w:line="240" w:lineRule="auto"/>
      </w:pPr>
      <w:r>
        <w:t>In conclusion, Africa represents a frontier rich with potential for those willing to invest time and resources. The convergence of demographic trends, infrastructure development, and a growing emphasis on sustainable practices underscores the urgency for venture capital firms and equity investors to engage with this dynamic market. By identifying opportunities, managing risks effectively, and embracing the continent's unique attributes, investors can not only achieve substantial financial rewards but also contribute to a transformative narrative that elevates Africa on the global stage. The future of investment lies in the ability to recognize where gaps exist and to capitalize on the abundant opportunities that await in Africa's diverse markets.</w:t>
      </w:r>
    </w:p>
    <w:p w14:paraId="20288E99" w14:textId="77777777" w:rsidR="0099549B" w:rsidRDefault="0099549B" w:rsidP="0099549B">
      <w:pPr>
        <w:spacing w:after="0" w:line="240" w:lineRule="auto"/>
      </w:pPr>
    </w:p>
    <w:p w14:paraId="4EF335B5" w14:textId="77777777" w:rsidR="0099549B" w:rsidRDefault="0099549B" w:rsidP="0099549B">
      <w:pPr>
        <w:spacing w:after="0" w:line="240" w:lineRule="auto"/>
      </w:pPr>
      <w:r>
        <w:t xml:space="preserve">The time to invest in Africa is now and this is exactly what the American Investment Fund Holding (AIFH) is established for – to spearhead American investment in the fertile African market and make America a leading investor on the economic development of Africa. </w:t>
      </w:r>
    </w:p>
    <w:p w14:paraId="63604E72" w14:textId="77777777" w:rsidR="0099549B" w:rsidRDefault="0099549B" w:rsidP="0099549B">
      <w:pPr>
        <w:spacing w:after="0" w:line="240" w:lineRule="auto"/>
      </w:pPr>
    </w:p>
    <w:p w14:paraId="00AE68A0" w14:textId="77777777" w:rsidR="0099549B" w:rsidRDefault="0099549B" w:rsidP="0099549B">
      <w:pPr>
        <w:spacing w:after="0" w:line="240" w:lineRule="auto"/>
      </w:pPr>
      <w:r>
        <w:t xml:space="preserve">As Africa stands on the brink of unprecedented economic transformation, AIFH intends to play pivotal role in unlocking the continent's vast potential. AIFH will serve as vital connector between investment and entrepreneurs, facilitating the flow of capital into sectors ripe for growth. By promoting a collaborative ecosystem, AIFH creates an environment where innovative </w:t>
      </w:r>
      <w:r>
        <w:lastRenderedPageBreak/>
        <w:t xml:space="preserve">ideas can flourish, ultimately driving sustainable development and economic resilience across Africa. AIFH will serve as a dynamic platform that streamlines investment opportunities across various sectors, including energy, agriculture, and technology. By leveraging advanced technology and market intelligence, AIFH identifies lucrative prospects and make informed decisions. </w:t>
      </w:r>
    </w:p>
    <w:p w14:paraId="3DF0633E" w14:textId="77777777" w:rsidR="0099549B" w:rsidRDefault="0099549B" w:rsidP="0099549B">
      <w:pPr>
        <w:spacing w:after="0" w:line="240" w:lineRule="auto"/>
      </w:pPr>
    </w:p>
    <w:p w14:paraId="4A1C264E" w14:textId="77777777" w:rsidR="0099549B" w:rsidRDefault="0099549B" w:rsidP="0099549B">
      <w:pPr>
        <w:spacing w:after="0" w:line="240" w:lineRule="auto"/>
      </w:pPr>
      <w:r>
        <w:t>By championing investments that prioritize social equity and sustainability, AIFH aligns with global trends towards responsible investing. This focus on social impact not only strengthens the case for investment in Africa but also positions the continent as a leader in sustainable development practices, further appealing to socially conscious investors. In conclusion, the AIFH aims becoming critical player in shaping Africa's investment landscape and the continent’s economic future.</w:t>
      </w:r>
    </w:p>
    <w:p w14:paraId="34F6490A" w14:textId="77777777" w:rsidR="0099549B" w:rsidRDefault="0099549B" w:rsidP="0099549B">
      <w:pPr>
        <w:spacing w:after="0" w:line="240" w:lineRule="auto"/>
      </w:pPr>
    </w:p>
    <w:p w14:paraId="675CE224" w14:textId="77777777" w:rsidR="0099549B" w:rsidRDefault="0099549B" w:rsidP="0099549B">
      <w:pPr>
        <w:spacing w:after="0" w:line="240" w:lineRule="auto"/>
      </w:pPr>
      <w:r>
        <w:t xml:space="preserve">AIFH will adopt the following market entry strategies to ensure its success. </w:t>
      </w:r>
    </w:p>
    <w:p w14:paraId="715C734A" w14:textId="77777777" w:rsidR="0099549B" w:rsidRDefault="0099549B" w:rsidP="0099549B">
      <w:pPr>
        <w:spacing w:after="0" w:line="240" w:lineRule="auto"/>
      </w:pPr>
    </w:p>
    <w:p w14:paraId="02BFD386" w14:textId="77777777" w:rsidR="0099549B" w:rsidRPr="00FE60D6" w:rsidRDefault="0099549B" w:rsidP="0099549B">
      <w:pPr>
        <w:spacing w:after="0" w:line="240" w:lineRule="auto"/>
        <w:rPr>
          <w:b/>
          <w:bCs/>
        </w:rPr>
      </w:pPr>
      <w:r w:rsidRPr="00FE60D6">
        <w:rPr>
          <w:b/>
          <w:bCs/>
        </w:rPr>
        <w:t>Joint Ventures</w:t>
      </w:r>
    </w:p>
    <w:p w14:paraId="1422760D" w14:textId="77777777" w:rsidR="0099549B" w:rsidRDefault="0099549B" w:rsidP="0099549B">
      <w:pPr>
        <w:spacing w:after="0" w:line="240" w:lineRule="auto"/>
      </w:pPr>
    </w:p>
    <w:p w14:paraId="09179750" w14:textId="77777777" w:rsidR="0099549B" w:rsidRDefault="0099549B" w:rsidP="0099549B">
      <w:pPr>
        <w:spacing w:after="0" w:line="240" w:lineRule="auto"/>
      </w:pPr>
      <w:r>
        <w:t xml:space="preserve">Joint ventures represent a strategic pathway for AIFH to capitalize on the continent's burgeoning markets. By pooling resources, expertise, and market access, joint ventures can mitigate risks while enhancing operational capabilities. This collaborative approach is particularly valuable in Africa, where diverse landscapes and cultural nuances require a nuanced understanding of local dynamics. Engaging local partners not only facilitates smoother entry into new markets but also leverages indigenous knowledge systems that provide a competitive edge. The potential for joint ventures in Africa is immense, especially considering the continent's vast untapped resources and growing consumer base. With Africa holding 60% of the world’s uncultivated arable land and abundant energy resources, joint ventures can enable AIFH to engage in sustainable agricultural practices and renewable energy projects. Such collaborations can drive innovation and operational efficiency, ultimately leading to sustainable development that benefits both local communities and AIFH. Therefore, structuring joint ventures with a clear focus on social impact can yield both financial and societal returns. </w:t>
      </w:r>
    </w:p>
    <w:p w14:paraId="69148039" w14:textId="77777777" w:rsidR="0099549B" w:rsidRDefault="0099549B" w:rsidP="0099549B">
      <w:pPr>
        <w:spacing w:after="0" w:line="240" w:lineRule="auto"/>
      </w:pPr>
    </w:p>
    <w:p w14:paraId="5287F255" w14:textId="77777777" w:rsidR="0099549B" w:rsidRDefault="0099549B" w:rsidP="0099549B">
      <w:pPr>
        <w:spacing w:after="0" w:line="240" w:lineRule="auto"/>
      </w:pPr>
      <w:r>
        <w:t xml:space="preserve">Navigating the complexities of joint ventures in Africa requires a thorough understanding of the legal and regulatory landscape. AIFH must ensure that its partnerships comply with local laws regarding business registration, taxation, and labor regulations. Additionally, effective dispute resolution mechanisms should be established to manage potential conflicts that may arise. A robust legal framework not only protects the interests of all parties involved but also fosters a conducive environment for long-term collaboration. This diligence in addressing legal considerations can significantly enhance the viability of joint ventures and their potential for success. </w:t>
      </w:r>
    </w:p>
    <w:p w14:paraId="446888BC" w14:textId="77777777" w:rsidR="0099549B" w:rsidRDefault="0099549B" w:rsidP="0099549B">
      <w:pPr>
        <w:spacing w:after="0" w:line="240" w:lineRule="auto"/>
      </w:pPr>
    </w:p>
    <w:p w14:paraId="795276AD" w14:textId="77777777" w:rsidR="0099549B" w:rsidRDefault="0099549B" w:rsidP="0099549B">
      <w:pPr>
        <w:spacing w:after="0" w:line="240" w:lineRule="auto"/>
      </w:pPr>
      <w:r>
        <w:t xml:space="preserve">In conclusion, joint ventures embody a powerful mechanism for unlocking Africa's untapped markets. By harnessing local expertise, fostering social impact, and navigating the legal landscape effectively, investors can create mutually beneficial partnerships that drive growth and innovation. As Africa continues to diversify and urbanize, the opportunities for joint </w:t>
      </w:r>
      <w:r>
        <w:lastRenderedPageBreak/>
        <w:t xml:space="preserve">ventures will only expand, offering a promising avenue for those willing to engage in this dynamic and rapidly evolving market. Embracing joint ventures is not just a strategic investment decision; it is a commitment to shared prosperity and sustainable development in Africa. </w:t>
      </w:r>
    </w:p>
    <w:p w14:paraId="6B9FB7A4" w14:textId="77777777" w:rsidR="0099549B" w:rsidRDefault="0099549B" w:rsidP="0099549B">
      <w:pPr>
        <w:spacing w:after="0" w:line="240" w:lineRule="auto"/>
      </w:pPr>
    </w:p>
    <w:p w14:paraId="695504E3" w14:textId="77777777" w:rsidR="0099549B" w:rsidRPr="00FE60D6" w:rsidRDefault="0099549B" w:rsidP="0099549B">
      <w:pPr>
        <w:spacing w:after="0" w:line="240" w:lineRule="auto"/>
        <w:rPr>
          <w:b/>
          <w:bCs/>
        </w:rPr>
      </w:pPr>
      <w:r w:rsidRPr="00FE60D6">
        <w:rPr>
          <w:b/>
          <w:bCs/>
        </w:rPr>
        <w:t>Mergers and acquisitions (M&amp;A)</w:t>
      </w:r>
    </w:p>
    <w:p w14:paraId="7DA97178" w14:textId="77777777" w:rsidR="0099549B" w:rsidRDefault="0099549B" w:rsidP="0099549B">
      <w:pPr>
        <w:spacing w:after="0" w:line="240" w:lineRule="auto"/>
      </w:pPr>
    </w:p>
    <w:p w14:paraId="68731635" w14:textId="77777777" w:rsidR="0099549B" w:rsidRDefault="0099549B" w:rsidP="0099549B">
      <w:pPr>
        <w:spacing w:after="0" w:line="240" w:lineRule="auto"/>
      </w:pPr>
      <w:r>
        <w:t xml:space="preserve">Mergers and acquisitions (M&amp;A) represent a pivotal strategy for investors seeking to penetrate Africa’s dynamic markets. As venture capital firms and equity investors increasingly recognize Africa's potential, M&amp;A offers a pathway to gain immediate access to established operations, local expertise, and existing customer bases. In a continent characterized by rapid economic transformation, strategic mergers and acquisitions can facilitate the scaling of operations, enhance competitive positioning, and foster innovation. </w:t>
      </w:r>
    </w:p>
    <w:p w14:paraId="2227D4C9" w14:textId="77777777" w:rsidR="0099549B" w:rsidRDefault="0099549B" w:rsidP="0099549B">
      <w:pPr>
        <w:spacing w:after="0" w:line="240" w:lineRule="auto"/>
      </w:pPr>
    </w:p>
    <w:p w14:paraId="6D1ADB37" w14:textId="77777777" w:rsidR="0099549B" w:rsidRDefault="0099549B" w:rsidP="0099549B">
      <w:pPr>
        <w:spacing w:after="0" w:line="240" w:lineRule="auto"/>
      </w:pPr>
      <w:r>
        <w:t>Africa's diverse economies present a myriad of opportunities for M&amp;A activities. With countries undergoing significant reforms and liberalization efforts, investors can find favorable conditions for acquiring local firms or merging with them to bolster their market presence. The African Continental Free Trade Area (</w:t>
      </w:r>
      <w:proofErr w:type="spellStart"/>
      <w:r>
        <w:t>AfCFTA</w:t>
      </w:r>
      <w:proofErr w:type="spellEnd"/>
      <w:r>
        <w:t xml:space="preserve">) enhances this landscape by reducing trade barriers and promoting regional integration, thereby making cross-border M&amp;A more viable. </w:t>
      </w:r>
    </w:p>
    <w:p w14:paraId="3A58AFA9" w14:textId="77777777" w:rsidR="0099549B" w:rsidRDefault="0099549B" w:rsidP="0099549B">
      <w:pPr>
        <w:spacing w:after="0" w:line="240" w:lineRule="auto"/>
      </w:pPr>
    </w:p>
    <w:p w14:paraId="7757C8C6" w14:textId="77777777" w:rsidR="0099549B" w:rsidRDefault="0099549B" w:rsidP="0099549B">
      <w:pPr>
        <w:spacing w:after="0" w:line="240" w:lineRule="auto"/>
      </w:pPr>
      <w:r>
        <w:t xml:space="preserve">This economic framework not only facilitates smoother transactions but also amplifies the potential for synergy between merged entities, allowing them to leverage shared resources and expand their market reach. Investors must navigate specific challenges inherent to the African landscape when considering M&amp;A. Political instability, fluctuating currencies, and regulatory complexities can pose risks that require thorough due diligence. Understanding the legal frameworks governing business transactions in various African countries is crucial. This encompasses everything from taxation policies to property rights and labor laws. </w:t>
      </w:r>
    </w:p>
    <w:p w14:paraId="7DBE40B9" w14:textId="77777777" w:rsidR="0099549B" w:rsidRDefault="0099549B" w:rsidP="0099549B">
      <w:pPr>
        <w:spacing w:after="0" w:line="240" w:lineRule="auto"/>
      </w:pPr>
    </w:p>
    <w:p w14:paraId="06C5EF86" w14:textId="77777777" w:rsidR="0099549B" w:rsidRDefault="0099549B" w:rsidP="0099549B">
      <w:pPr>
        <w:spacing w:after="0" w:line="240" w:lineRule="auto"/>
      </w:pPr>
      <w:r>
        <w:t xml:space="preserve">By conducting a meticulous assessment of these factors, AIFH can mitigate risks and position itself for successful integrations post-acquisition. Moreover, establishing robust exit strategies and dispute resolution mechanisms can further enhance the security of investments. In addition to the operational advantages, M&amp;A in Africa can yield significant social impact. By investing in local businesses, AIFH contributes to economic development, job creation, and the empowerment of marginalized communities, including women. This alignment with social impact goals not only enhances the reputation of AIFH but also resonates with an increasingly conscious consumer base. </w:t>
      </w:r>
    </w:p>
    <w:p w14:paraId="728293F6" w14:textId="77777777" w:rsidR="0099549B" w:rsidRDefault="0099549B" w:rsidP="0099549B">
      <w:pPr>
        <w:spacing w:after="0" w:line="240" w:lineRule="auto"/>
      </w:pPr>
    </w:p>
    <w:p w14:paraId="16732B9F" w14:textId="77777777" w:rsidR="0099549B" w:rsidRDefault="0099549B" w:rsidP="0099549B">
      <w:pPr>
        <w:spacing w:after="0" w:line="240" w:lineRule="auto"/>
      </w:pPr>
      <w:r>
        <w:t xml:space="preserve">As markets evolve, the demand for ethically responsible investments continues to grow, making socially-conscious M&amp;A a strategic choice for firms looking to enhance its brand value while achieving financial returns. In conclusion, mergers and acquisitions present a compelling opportunity for AIFH that looking to capitalize on Africa's untapped markets. By understanding the unique dynamics of the continent, navigating associated risks, and embracing the potential for social impact, AIFH can forge successful partnerships that not only drive profitability but also contribute to sustainable development. </w:t>
      </w:r>
    </w:p>
    <w:p w14:paraId="5B5D31ED" w14:textId="77777777" w:rsidR="0099549B" w:rsidRDefault="0099549B" w:rsidP="0099549B">
      <w:pPr>
        <w:spacing w:after="0" w:line="240" w:lineRule="auto"/>
      </w:pPr>
      <w:r>
        <w:lastRenderedPageBreak/>
        <w:t xml:space="preserve">As Africa continues to </w:t>
      </w:r>
      <w:r w:rsidRPr="00FE60D6">
        <w:rPr>
          <w:b/>
          <w:bCs/>
        </w:rPr>
        <w:t>diversify</w:t>
      </w:r>
      <w:r>
        <w:t xml:space="preserve"> and urbanize, the potential for transformative M&amp;A activities will only increase, positioning AIFH at the forefront of this new frontier. </w:t>
      </w:r>
    </w:p>
    <w:p w14:paraId="21512FA9" w14:textId="77777777" w:rsidR="0099549B" w:rsidRDefault="0099549B" w:rsidP="0099549B">
      <w:pPr>
        <w:spacing w:after="0" w:line="240" w:lineRule="auto"/>
      </w:pPr>
    </w:p>
    <w:p w14:paraId="429E22B6" w14:textId="77777777" w:rsidR="0099549B" w:rsidRPr="00FE60D6" w:rsidRDefault="0099549B" w:rsidP="0099549B">
      <w:pPr>
        <w:spacing w:after="0" w:line="240" w:lineRule="auto"/>
        <w:rPr>
          <w:b/>
          <w:bCs/>
        </w:rPr>
      </w:pPr>
      <w:r w:rsidRPr="00FE60D6">
        <w:rPr>
          <w:b/>
          <w:bCs/>
        </w:rPr>
        <w:t xml:space="preserve">Equity Options </w:t>
      </w:r>
    </w:p>
    <w:p w14:paraId="47A6826C" w14:textId="77777777" w:rsidR="0099549B" w:rsidRDefault="0099549B" w:rsidP="0099549B">
      <w:pPr>
        <w:spacing w:after="0" w:line="240" w:lineRule="auto"/>
      </w:pPr>
    </w:p>
    <w:p w14:paraId="59E64F10" w14:textId="77777777" w:rsidR="0099549B" w:rsidRDefault="0099549B" w:rsidP="0099549B">
      <w:pPr>
        <w:spacing w:after="0" w:line="240" w:lineRule="auto"/>
      </w:pPr>
      <w:r>
        <w:t xml:space="preserve">Equity options represent a pivotal mechanism for AIFH to navigate the dynamic landscape of African markets. As the continent emerges as a focal point for investment, equity options provide a flexible and strategic approach to capital deployment. By allowing investors the opportunity to purchase shares at predetermined prices, equity options enable the alignment of investor interests with the growth trajectories of African enterprises. </w:t>
      </w:r>
    </w:p>
    <w:p w14:paraId="7373ECE1" w14:textId="77777777" w:rsidR="0099549B" w:rsidRDefault="0099549B" w:rsidP="0099549B">
      <w:pPr>
        <w:spacing w:after="0" w:line="240" w:lineRule="auto"/>
      </w:pPr>
    </w:p>
    <w:p w14:paraId="41536C4C" w14:textId="77777777" w:rsidR="0099549B" w:rsidRDefault="0099549B" w:rsidP="0099549B">
      <w:pPr>
        <w:spacing w:after="0" w:line="240" w:lineRule="auto"/>
      </w:pPr>
      <w:r>
        <w:t xml:space="preserve">Equity options can serve as an effective tool for mitigating risks associated with political instability and regulatory uncertainties, which are prevalent in many African nations. By employing these financial instruments, investors can hedge against potential losses while maintaining exposure to high-growth sectors such as renewable energy, agriculture, and technology. This flexibility is particularly crucial in a landscape where traditional investment methods may fall short in addressing the complexities of market entry and operational execution. </w:t>
      </w:r>
    </w:p>
    <w:p w14:paraId="386E837D" w14:textId="77777777" w:rsidR="0099549B" w:rsidRDefault="0099549B" w:rsidP="0099549B">
      <w:pPr>
        <w:spacing w:after="0" w:line="240" w:lineRule="auto"/>
      </w:pPr>
    </w:p>
    <w:p w14:paraId="02B73120" w14:textId="77777777" w:rsidR="0099549B" w:rsidRDefault="0099549B" w:rsidP="0099549B">
      <w:pPr>
        <w:spacing w:after="0" w:line="240" w:lineRule="auto"/>
      </w:pPr>
      <w:r>
        <w:t xml:space="preserve">Furthermore, equity options can catalyze partnerships between local entrepreneurs and AIFH, creating a pathway for knowledge transfer and capacity building. The infusion of capital combined with the strategic use of equity options fosters an environment where innovative solutions can emerge, particularly in sectors that leverage indigenous knowledge systems. As African entrepreneurs seek to scale their businesses, equity options enable them to attract investment while retaining ownership and control over their ventures, thus ensuring that the benefits of economic growth are shared more equitably within communities. </w:t>
      </w:r>
    </w:p>
    <w:p w14:paraId="48E43C84" w14:textId="77777777" w:rsidR="0099549B" w:rsidRDefault="0099549B" w:rsidP="0099549B">
      <w:pPr>
        <w:spacing w:after="0" w:line="240" w:lineRule="auto"/>
      </w:pPr>
    </w:p>
    <w:p w14:paraId="76F26E04" w14:textId="77777777" w:rsidR="0099549B" w:rsidRDefault="0099549B" w:rsidP="0099549B">
      <w:pPr>
        <w:spacing w:after="0" w:line="240" w:lineRule="auto"/>
      </w:pPr>
      <w:r>
        <w:t xml:space="preserve">In conclusion, equity options represent more than just a financial instrument; they are a crucial component of a strategic investment approach tailored to the unique challenges and opportunities presented by African markets. As AIFH seeks to capitalize on Africa's untapped potential, understanding and utilizing equity options will be essential in navigating the complexities of this vibrant landscape. By embracing these tools, AIFH can contribute to a more sustainable and inclusive economic future for the continent, ultimately driving both financial returns and social impact. </w:t>
      </w:r>
    </w:p>
    <w:p w14:paraId="4D738D08" w14:textId="77777777" w:rsidR="0099549B" w:rsidRDefault="0099549B" w:rsidP="0099549B">
      <w:pPr>
        <w:spacing w:after="0" w:line="240" w:lineRule="auto"/>
      </w:pPr>
    </w:p>
    <w:p w14:paraId="64F6563A" w14:textId="77777777" w:rsidR="0099549B" w:rsidRPr="00FE60D6" w:rsidRDefault="0099549B" w:rsidP="0099549B">
      <w:pPr>
        <w:spacing w:after="0" w:line="240" w:lineRule="auto"/>
        <w:rPr>
          <w:b/>
          <w:bCs/>
        </w:rPr>
      </w:pPr>
      <w:r w:rsidRPr="00FE60D6">
        <w:rPr>
          <w:b/>
          <w:bCs/>
        </w:rPr>
        <w:t xml:space="preserve">Debt Options </w:t>
      </w:r>
    </w:p>
    <w:p w14:paraId="5956E59B" w14:textId="77777777" w:rsidR="0099549B" w:rsidRDefault="0099549B" w:rsidP="0099549B">
      <w:pPr>
        <w:spacing w:after="0" w:line="240" w:lineRule="auto"/>
      </w:pPr>
    </w:p>
    <w:p w14:paraId="75B352C8" w14:textId="77777777" w:rsidR="0099549B" w:rsidRDefault="0099549B" w:rsidP="0099549B">
      <w:pPr>
        <w:spacing w:after="0" w:line="240" w:lineRule="auto"/>
      </w:pPr>
      <w:r>
        <w:t xml:space="preserve">Debt options represent a crucial avenue for financing in the context of Africa's burgeoning market landscape. As AIFH explores the continent's untapped potential, understanding the variety of debt instruments available can significantly enhance its investment strategies. Debt financing not only provides essential capital for startups and established businesses alike but also allows AIFH to leverage financial structures that can align with its risk profiles and return expectations. </w:t>
      </w:r>
    </w:p>
    <w:p w14:paraId="7B7BBCF0" w14:textId="77777777" w:rsidR="0099549B" w:rsidRDefault="0099549B" w:rsidP="0099549B">
      <w:pPr>
        <w:spacing w:after="0" w:line="240" w:lineRule="auto"/>
      </w:pPr>
      <w:r>
        <w:lastRenderedPageBreak/>
        <w:t xml:space="preserve">One of the primary forms of debt financing available in Africa includes traditional bank loans, which are often tailored to meet the specific needs of businesses seeking growth. These loans can be advantageous due to their relatively straightforward application processes and the familiarity that banks have with local markets. However, the challenge remains that many African banks may impose stringent collateral requirements or high-interest rates, which can deter potential borrowers. For AIFH, establishing relationships with local banks can facilitate access to capital for its portfolio companies, while also providing an avenue for shared risk. </w:t>
      </w:r>
    </w:p>
    <w:p w14:paraId="550C2DCF" w14:textId="77777777" w:rsidR="0099549B" w:rsidRDefault="0099549B" w:rsidP="0099549B">
      <w:pPr>
        <w:spacing w:after="0" w:line="240" w:lineRule="auto"/>
      </w:pPr>
    </w:p>
    <w:p w14:paraId="4F464A52" w14:textId="77777777" w:rsidR="0099549B" w:rsidRDefault="0099549B" w:rsidP="0099549B">
      <w:pPr>
        <w:spacing w:after="0" w:line="240" w:lineRule="auto"/>
      </w:pPr>
      <w:r>
        <w:t>Another significant debt option is the issuance of bonds, which has gained traction in several African nations. By issuing bonds, companies can tap into a broader investor base, including institutional investors seeking fixed-income opportunities. This method of fundraising not only diversifies a company's capital structure but also offers investors an opportunity to engage with businesses committed to long-term growth. The African bond market is evolving, and as it matures, it presents a unique landscape for investors looking to capitalize on fixed-income securities that support economic development.</w:t>
      </w:r>
    </w:p>
    <w:p w14:paraId="569E09C0" w14:textId="77777777" w:rsidR="0099549B" w:rsidRDefault="0099549B" w:rsidP="0099549B">
      <w:pPr>
        <w:spacing w:after="0" w:line="240" w:lineRule="auto"/>
      </w:pPr>
    </w:p>
    <w:p w14:paraId="07E8DC0D" w14:textId="77777777" w:rsidR="0099549B" w:rsidRDefault="0099549B" w:rsidP="0099549B">
      <w:pPr>
        <w:spacing w:after="0" w:line="240" w:lineRule="auto"/>
      </w:pPr>
      <w:r>
        <w:t xml:space="preserve">Microfinance institutions (MFIs) have also emerged as critical players in the African debt landscape, particularly for small and medium-sized enterprises (SMEs) that often lack access to traditional banking services. MFIs provide tailored financial products that can empower local entrepreneurs, enabling them to scale operations and contribute to job creation. For AIFH, engaging with MFIs can lead to impactful investments that address financial inclusion, ultimately fostering sustainable growth within communities. </w:t>
      </w:r>
    </w:p>
    <w:p w14:paraId="0B4E9546" w14:textId="77777777" w:rsidR="0099549B" w:rsidRDefault="0099549B" w:rsidP="0099549B">
      <w:pPr>
        <w:spacing w:after="0" w:line="240" w:lineRule="auto"/>
      </w:pPr>
    </w:p>
    <w:p w14:paraId="60C15AE5" w14:textId="77777777" w:rsidR="0099549B" w:rsidRDefault="0099549B" w:rsidP="0099549B">
      <w:pPr>
        <w:spacing w:after="0" w:line="240" w:lineRule="auto"/>
      </w:pPr>
      <w:r>
        <w:t xml:space="preserve">Finally, private debt funds have started to gain prominence as alternative financing options. These funds typically focus on providing loans to businesses in underserved markets, often with flexible terms and a focus on social impact. For AIFH, partnering with or investing in these private debt funds can enhance its portfolios by integrating social responsibility with financial returns. </w:t>
      </w:r>
    </w:p>
    <w:p w14:paraId="74C8F36E" w14:textId="77777777" w:rsidR="0099549B" w:rsidRDefault="0099549B" w:rsidP="0099549B">
      <w:pPr>
        <w:spacing w:after="0" w:line="240" w:lineRule="auto"/>
      </w:pPr>
    </w:p>
    <w:p w14:paraId="5C2FC6E9" w14:textId="77777777" w:rsidR="0099549B" w:rsidRDefault="0099549B" w:rsidP="0099549B">
      <w:pPr>
        <w:spacing w:after="0" w:line="240" w:lineRule="auto"/>
      </w:pPr>
      <w:r>
        <w:t xml:space="preserve">As Africa continues to evolve as a dynamic investment frontier, understanding and leveraging these diverse debt options will be essential for capitalizing on the continent's vast opportunities while managing associated risks effectively. </w:t>
      </w:r>
    </w:p>
    <w:p w14:paraId="2FEEAD8A" w14:textId="77777777" w:rsidR="0099549B" w:rsidRDefault="0099549B" w:rsidP="0099549B">
      <w:pPr>
        <w:spacing w:after="0" w:line="240" w:lineRule="auto"/>
      </w:pPr>
    </w:p>
    <w:p w14:paraId="72845940" w14:textId="77777777" w:rsidR="0099549B" w:rsidRPr="00FE60D6" w:rsidRDefault="0099549B" w:rsidP="0099549B">
      <w:pPr>
        <w:spacing w:after="0" w:line="240" w:lineRule="auto"/>
        <w:rPr>
          <w:b/>
          <w:bCs/>
          <w:sz w:val="28"/>
          <w:szCs w:val="28"/>
        </w:rPr>
      </w:pPr>
      <w:r w:rsidRPr="00FE60D6">
        <w:rPr>
          <w:b/>
          <w:bCs/>
          <w:sz w:val="28"/>
          <w:szCs w:val="28"/>
        </w:rPr>
        <w:t>Conclusion</w:t>
      </w:r>
    </w:p>
    <w:p w14:paraId="5A60EF73" w14:textId="77777777" w:rsidR="0099549B" w:rsidRDefault="0099549B" w:rsidP="0099549B">
      <w:pPr>
        <w:spacing w:after="0" w:line="240" w:lineRule="auto"/>
      </w:pPr>
    </w:p>
    <w:p w14:paraId="53CEEAB7" w14:textId="77777777" w:rsidR="0099549B" w:rsidRDefault="0099549B" w:rsidP="0099549B">
      <w:pPr>
        <w:spacing w:after="0" w:line="240" w:lineRule="auto"/>
      </w:pPr>
      <w:r>
        <w:t>The exploration of Africa's untapped markets reveals a continent brimming with opportunities that can reshape the global investment landscape. For AIFH and African entrepreneurs, the conclusions drawn from this analysis underscore the imperative to engage with Africa not merely as a market but as a vibrant ecosystem of growth potential. The continent's abundant energy resources, vast uncultivated arable land, and ambition to become a green energy hub position it as a key player in sustainable development. As these assets are harnessed, AIFH can expect not only financial returns but also significant contributions to social impact, particularly in advancing women's rights and fostering inclusive economic growth.</w:t>
      </w:r>
    </w:p>
    <w:p w14:paraId="440F4373" w14:textId="77777777" w:rsidR="0099549B" w:rsidRDefault="0099549B" w:rsidP="0099549B">
      <w:pPr>
        <w:spacing w:after="0" w:line="240" w:lineRule="auto"/>
      </w:pPr>
    </w:p>
    <w:p w14:paraId="189B6BDF" w14:textId="77777777" w:rsidR="0099549B" w:rsidRDefault="0099549B" w:rsidP="0099549B">
      <w:pPr>
        <w:spacing w:after="0" w:line="240" w:lineRule="auto"/>
        <w:rPr>
          <w:rFonts w:cstheme="minorHAnsi"/>
          <w:b/>
          <w:bCs/>
          <w:sz w:val="28"/>
          <w:szCs w:val="28"/>
        </w:rPr>
      </w:pPr>
    </w:p>
    <w:p w14:paraId="1D85FC5E" w14:textId="77777777" w:rsidR="0099549B" w:rsidRDefault="0099549B" w:rsidP="0099549B">
      <w:pPr>
        <w:spacing w:after="0" w:line="240" w:lineRule="auto"/>
        <w:rPr>
          <w:rFonts w:cstheme="minorHAnsi"/>
          <w:b/>
          <w:bCs/>
          <w:sz w:val="28"/>
          <w:szCs w:val="28"/>
        </w:rPr>
      </w:pPr>
      <w:r>
        <w:rPr>
          <w:rFonts w:cstheme="minorHAnsi"/>
          <w:b/>
          <w:bCs/>
          <w:sz w:val="28"/>
          <w:szCs w:val="28"/>
        </w:rPr>
        <w:t>Introducing American Investment Fund Holding LLC</w:t>
      </w:r>
    </w:p>
    <w:p w14:paraId="382F5806" w14:textId="77777777" w:rsidR="0099549B" w:rsidRDefault="0099549B" w:rsidP="0099549B">
      <w:pPr>
        <w:spacing w:after="0" w:line="240" w:lineRule="auto"/>
        <w:rPr>
          <w:rFonts w:cstheme="minorHAnsi"/>
          <w:b/>
          <w:bCs/>
          <w:sz w:val="28"/>
          <w:szCs w:val="28"/>
        </w:rPr>
      </w:pPr>
    </w:p>
    <w:p w14:paraId="0B50A8A9" w14:textId="77777777" w:rsidR="0099549B" w:rsidRDefault="0099549B" w:rsidP="0099549B">
      <w:pPr>
        <w:spacing w:after="0" w:line="240" w:lineRule="auto"/>
        <w:rPr>
          <w:rFonts w:cstheme="minorHAnsi"/>
          <w:b/>
          <w:bCs/>
          <w:sz w:val="28"/>
          <w:szCs w:val="28"/>
        </w:rPr>
      </w:pPr>
      <w:r w:rsidRPr="006954B3">
        <w:rPr>
          <w:rFonts w:cstheme="minorHAnsi"/>
          <w:b/>
          <w:bCs/>
          <w:sz w:val="28"/>
          <w:szCs w:val="28"/>
        </w:rPr>
        <w:t>Vision</w:t>
      </w:r>
    </w:p>
    <w:p w14:paraId="30632400" w14:textId="77777777" w:rsidR="0099549B" w:rsidRDefault="0099549B" w:rsidP="0099549B">
      <w:pPr>
        <w:spacing w:after="0" w:line="240" w:lineRule="auto"/>
        <w:rPr>
          <w:rFonts w:cstheme="minorHAnsi"/>
        </w:rPr>
      </w:pPr>
    </w:p>
    <w:p w14:paraId="6668EE36" w14:textId="77777777" w:rsidR="0099549B" w:rsidRDefault="0099549B" w:rsidP="0099549B">
      <w:pPr>
        <w:spacing w:after="0" w:line="240" w:lineRule="auto"/>
        <w:rPr>
          <w:rFonts w:cstheme="minorHAnsi"/>
        </w:rPr>
      </w:pPr>
      <w:r w:rsidRPr="00B84752">
        <w:rPr>
          <w:rFonts w:cstheme="minorHAnsi"/>
        </w:rPr>
        <w:t xml:space="preserve">American Investment Fund Holding LLC envisions </w:t>
      </w:r>
      <w:r w:rsidRPr="006954B3">
        <w:rPr>
          <w:rFonts w:cstheme="minorHAnsi"/>
          <w:b/>
          <w:bCs/>
        </w:rPr>
        <w:t>a future where American investment plays a pivotal role in the economic transformation of Africa</w:t>
      </w:r>
      <w:r w:rsidRPr="00B84752">
        <w:rPr>
          <w:rFonts w:cstheme="minorHAnsi"/>
        </w:rPr>
        <w:t>. The organization aims to foster sustainable growth by leveraging capital, expertise, and innovative solutions to empower local businesses and communities. By focusing on strategic partnerships and investments, the fund seeks to drive development across various sectors, including infrastructure, technology, and agriculture. The vision encompasses not only financial returns but also a commitment to social impact, aiming to create jobs, enhance education, and improve living standards throughout the continent. Through this transformative approach, American Investment Fund Holding LLC aspires to contribute to a thriving and resilient African economy.</w:t>
      </w:r>
    </w:p>
    <w:p w14:paraId="62878221" w14:textId="77777777" w:rsidR="0099549B" w:rsidRDefault="0099549B" w:rsidP="0099549B">
      <w:pPr>
        <w:spacing w:after="0" w:line="240" w:lineRule="auto"/>
        <w:rPr>
          <w:rFonts w:cstheme="minorHAnsi"/>
        </w:rPr>
      </w:pPr>
    </w:p>
    <w:p w14:paraId="03981724" w14:textId="77777777" w:rsidR="0099549B" w:rsidRPr="00A3129A" w:rsidRDefault="0099549B" w:rsidP="0099549B">
      <w:pPr>
        <w:spacing w:after="0" w:line="240" w:lineRule="auto"/>
        <w:rPr>
          <w:rFonts w:cstheme="minorHAnsi"/>
          <w:b/>
          <w:bCs/>
          <w:sz w:val="28"/>
          <w:szCs w:val="28"/>
        </w:rPr>
      </w:pPr>
      <w:r w:rsidRPr="00A3129A">
        <w:rPr>
          <w:rFonts w:cstheme="minorHAnsi"/>
          <w:b/>
          <w:bCs/>
          <w:sz w:val="28"/>
          <w:szCs w:val="28"/>
        </w:rPr>
        <w:t xml:space="preserve">Mission </w:t>
      </w:r>
    </w:p>
    <w:p w14:paraId="7CBC69CF" w14:textId="77777777" w:rsidR="0099549B" w:rsidRDefault="0099549B" w:rsidP="0099549B">
      <w:pPr>
        <w:spacing w:after="0" w:line="240" w:lineRule="auto"/>
        <w:rPr>
          <w:rFonts w:cstheme="minorHAnsi"/>
        </w:rPr>
      </w:pPr>
    </w:p>
    <w:p w14:paraId="63343111" w14:textId="77777777" w:rsidR="0099549B" w:rsidRDefault="0099549B" w:rsidP="0099549B">
      <w:pPr>
        <w:spacing w:after="0" w:line="240" w:lineRule="auto"/>
        <w:rPr>
          <w:rFonts w:cstheme="minorHAnsi"/>
        </w:rPr>
      </w:pPr>
      <w:r w:rsidRPr="003831BB">
        <w:rPr>
          <w:rFonts w:cstheme="minorHAnsi"/>
        </w:rPr>
        <w:t>American Investment Fund Holding LLC is dedicated to positioning the United States as a leader in the economic transformation of Africa. Our mission is to sustain and enhance American interests in the continent by mobilizing significant investment through innovative business solutions. We aim to create mutually beneficial partnerships that drive growth, foster development, and unlock the vast potential of Africa's markets while ensuring a strong return on investment for American stakeholders. Through our efforts, we seek to facilitate sustainable economic development in Africa and contribute to the prosperity of both regions.</w:t>
      </w:r>
    </w:p>
    <w:p w14:paraId="644B5794" w14:textId="77777777" w:rsidR="0099549B" w:rsidRDefault="0099549B" w:rsidP="0099549B">
      <w:pPr>
        <w:spacing w:after="0" w:line="240" w:lineRule="auto"/>
        <w:rPr>
          <w:rFonts w:cstheme="minorHAnsi"/>
        </w:rPr>
      </w:pPr>
    </w:p>
    <w:p w14:paraId="396BB304" w14:textId="77777777" w:rsidR="0099549B" w:rsidRPr="00B255FC" w:rsidRDefault="0099549B" w:rsidP="0099549B">
      <w:pPr>
        <w:spacing w:after="0" w:line="240" w:lineRule="auto"/>
        <w:rPr>
          <w:rFonts w:cstheme="minorHAnsi"/>
          <w:b/>
          <w:bCs/>
          <w:sz w:val="28"/>
          <w:szCs w:val="28"/>
        </w:rPr>
      </w:pPr>
      <w:r w:rsidRPr="00B255FC">
        <w:rPr>
          <w:rFonts w:cstheme="minorHAnsi"/>
          <w:b/>
          <w:bCs/>
          <w:sz w:val="28"/>
          <w:szCs w:val="28"/>
        </w:rPr>
        <w:t xml:space="preserve">Purpose </w:t>
      </w:r>
    </w:p>
    <w:p w14:paraId="73BF69A8" w14:textId="77777777" w:rsidR="0099549B" w:rsidRDefault="0099549B" w:rsidP="0099549B">
      <w:pPr>
        <w:spacing w:after="0" w:line="240" w:lineRule="auto"/>
        <w:rPr>
          <w:rFonts w:cstheme="minorHAnsi"/>
        </w:rPr>
      </w:pPr>
    </w:p>
    <w:p w14:paraId="11453DA2" w14:textId="77777777" w:rsidR="0099549B" w:rsidRDefault="0099549B" w:rsidP="0099549B">
      <w:pPr>
        <w:spacing w:after="0" w:line="240" w:lineRule="auto"/>
        <w:rPr>
          <w:rFonts w:cstheme="minorHAnsi"/>
        </w:rPr>
      </w:pPr>
      <w:r w:rsidRPr="00B244C6">
        <w:rPr>
          <w:rFonts w:cstheme="minorHAnsi"/>
        </w:rPr>
        <w:t>The purpose of American Investment Fund Holding LLC includes playing a pivotal role in the economic development of Africa, becoming the leading investment company on the continent, driving American investment in Africa, and establishing an American economic ecosystem within the African economic landscape. Additionally, the company aims to enhance America's participation in Africa's ever-growing economy and ensure American economic interests in the region.</w:t>
      </w:r>
    </w:p>
    <w:p w14:paraId="285A1D09" w14:textId="77777777" w:rsidR="0099549B" w:rsidRPr="00B255FC" w:rsidRDefault="0099549B" w:rsidP="0099549B">
      <w:pPr>
        <w:spacing w:after="0" w:line="240" w:lineRule="auto"/>
        <w:rPr>
          <w:rFonts w:cstheme="minorHAnsi"/>
        </w:rPr>
      </w:pPr>
    </w:p>
    <w:p w14:paraId="2418AA0E" w14:textId="77777777" w:rsidR="0099549B" w:rsidRPr="00B244C6" w:rsidRDefault="0099549B" w:rsidP="0099549B">
      <w:pPr>
        <w:pStyle w:val="ListParagraph"/>
        <w:numPr>
          <w:ilvl w:val="0"/>
          <w:numId w:val="3"/>
        </w:numPr>
        <w:spacing w:after="0" w:line="240" w:lineRule="auto"/>
        <w:rPr>
          <w:rFonts w:cstheme="minorHAnsi"/>
        </w:rPr>
      </w:pPr>
      <w:r w:rsidRPr="00B244C6">
        <w:rPr>
          <w:rFonts w:cstheme="minorHAnsi"/>
        </w:rPr>
        <w:t xml:space="preserve">To </w:t>
      </w:r>
      <w:r>
        <w:rPr>
          <w:rFonts w:cstheme="minorHAnsi"/>
        </w:rPr>
        <w:t xml:space="preserve">play a leading </w:t>
      </w:r>
      <w:r w:rsidRPr="00B244C6">
        <w:rPr>
          <w:rFonts w:cstheme="minorHAnsi"/>
        </w:rPr>
        <w:t xml:space="preserve">role in the economic development of Africa </w:t>
      </w:r>
    </w:p>
    <w:p w14:paraId="61408F02" w14:textId="77777777" w:rsidR="0099549B" w:rsidRPr="00B244C6" w:rsidRDefault="0099549B" w:rsidP="0099549B">
      <w:pPr>
        <w:pStyle w:val="ListParagraph"/>
        <w:numPr>
          <w:ilvl w:val="0"/>
          <w:numId w:val="3"/>
        </w:numPr>
        <w:spacing w:after="0" w:line="240" w:lineRule="auto"/>
        <w:rPr>
          <w:rFonts w:cstheme="minorHAnsi"/>
        </w:rPr>
      </w:pPr>
      <w:r w:rsidRPr="00B244C6">
        <w:rPr>
          <w:rFonts w:cstheme="minorHAnsi"/>
        </w:rPr>
        <w:t xml:space="preserve">To become the leading investment company in in Africa </w:t>
      </w:r>
    </w:p>
    <w:p w14:paraId="04BB3B36" w14:textId="77777777" w:rsidR="0099549B" w:rsidRPr="00B244C6" w:rsidRDefault="0099549B" w:rsidP="0099549B">
      <w:pPr>
        <w:pStyle w:val="ListParagraph"/>
        <w:numPr>
          <w:ilvl w:val="0"/>
          <w:numId w:val="3"/>
        </w:numPr>
        <w:spacing w:after="0" w:line="240" w:lineRule="auto"/>
        <w:rPr>
          <w:rFonts w:cstheme="minorHAnsi"/>
        </w:rPr>
      </w:pPr>
      <w:r w:rsidRPr="00B244C6">
        <w:rPr>
          <w:rFonts w:cstheme="minorHAnsi"/>
        </w:rPr>
        <w:t xml:space="preserve">To drive American investment in Africa </w:t>
      </w:r>
    </w:p>
    <w:p w14:paraId="1DDB4748" w14:textId="77777777" w:rsidR="0099549B" w:rsidRPr="00B244C6" w:rsidRDefault="0099549B" w:rsidP="0099549B">
      <w:pPr>
        <w:pStyle w:val="ListParagraph"/>
        <w:numPr>
          <w:ilvl w:val="0"/>
          <w:numId w:val="3"/>
        </w:numPr>
        <w:spacing w:after="0" w:line="240" w:lineRule="auto"/>
        <w:rPr>
          <w:rFonts w:cstheme="minorHAnsi"/>
        </w:rPr>
      </w:pPr>
      <w:r w:rsidRPr="00B244C6">
        <w:rPr>
          <w:rFonts w:cstheme="minorHAnsi"/>
        </w:rPr>
        <w:t xml:space="preserve">To establish an American economic ecosystem in the African economic landscape </w:t>
      </w:r>
    </w:p>
    <w:p w14:paraId="004A65A2" w14:textId="77777777" w:rsidR="0099549B" w:rsidRPr="00B244C6" w:rsidRDefault="0099549B" w:rsidP="0099549B">
      <w:pPr>
        <w:pStyle w:val="ListParagraph"/>
        <w:numPr>
          <w:ilvl w:val="0"/>
          <w:numId w:val="3"/>
        </w:numPr>
        <w:spacing w:after="0" w:line="240" w:lineRule="auto"/>
        <w:rPr>
          <w:rFonts w:cstheme="minorHAnsi"/>
        </w:rPr>
      </w:pPr>
      <w:r w:rsidRPr="00B244C6">
        <w:rPr>
          <w:rFonts w:cstheme="minorHAnsi"/>
        </w:rPr>
        <w:t xml:space="preserve">To enhance America's participation in Africa's ever-growing economy </w:t>
      </w:r>
    </w:p>
    <w:p w14:paraId="4129AE79" w14:textId="77777777" w:rsidR="0099549B" w:rsidRPr="00B244C6" w:rsidRDefault="0099549B" w:rsidP="0099549B">
      <w:pPr>
        <w:pStyle w:val="ListParagraph"/>
        <w:numPr>
          <w:ilvl w:val="0"/>
          <w:numId w:val="3"/>
        </w:numPr>
        <w:spacing w:after="0" w:line="240" w:lineRule="auto"/>
        <w:rPr>
          <w:rFonts w:cstheme="minorHAnsi"/>
        </w:rPr>
      </w:pPr>
      <w:r w:rsidRPr="00B244C6">
        <w:rPr>
          <w:rFonts w:cstheme="minorHAnsi"/>
        </w:rPr>
        <w:t xml:space="preserve">To ensure American economic interest in Africa </w:t>
      </w:r>
    </w:p>
    <w:p w14:paraId="771741C1" w14:textId="77777777" w:rsidR="0099549B" w:rsidRDefault="0099549B" w:rsidP="0099549B">
      <w:pPr>
        <w:spacing w:after="0" w:line="240" w:lineRule="auto"/>
        <w:rPr>
          <w:rFonts w:cstheme="minorHAnsi"/>
        </w:rPr>
      </w:pPr>
    </w:p>
    <w:p w14:paraId="5242839F" w14:textId="77777777" w:rsidR="0099549B" w:rsidRDefault="0099549B" w:rsidP="0099549B">
      <w:pPr>
        <w:spacing w:after="0" w:line="240" w:lineRule="auto"/>
        <w:rPr>
          <w:rFonts w:cstheme="minorHAnsi"/>
        </w:rPr>
      </w:pPr>
    </w:p>
    <w:p w14:paraId="5CC04400" w14:textId="77777777" w:rsidR="0099549B" w:rsidRPr="00A3129A" w:rsidRDefault="0099549B" w:rsidP="0099549B">
      <w:pPr>
        <w:spacing w:after="0" w:line="240" w:lineRule="auto"/>
        <w:rPr>
          <w:rFonts w:cstheme="minorHAnsi"/>
          <w:b/>
          <w:bCs/>
          <w:sz w:val="28"/>
          <w:szCs w:val="28"/>
        </w:rPr>
      </w:pPr>
      <w:r w:rsidRPr="00A3129A">
        <w:rPr>
          <w:rFonts w:cstheme="minorHAnsi"/>
          <w:b/>
          <w:bCs/>
          <w:sz w:val="28"/>
          <w:szCs w:val="28"/>
        </w:rPr>
        <w:lastRenderedPageBreak/>
        <w:t xml:space="preserve">Target </w:t>
      </w:r>
    </w:p>
    <w:p w14:paraId="56FD9AA7" w14:textId="77777777" w:rsidR="0099549B" w:rsidRPr="00A3129A" w:rsidRDefault="0099549B" w:rsidP="0099549B">
      <w:pPr>
        <w:spacing w:after="0" w:line="240" w:lineRule="auto"/>
        <w:rPr>
          <w:rFonts w:cstheme="minorHAnsi"/>
          <w:sz w:val="28"/>
          <w:szCs w:val="28"/>
        </w:rPr>
      </w:pPr>
    </w:p>
    <w:p w14:paraId="5A22CCA9" w14:textId="77777777" w:rsidR="0099549B" w:rsidRDefault="0099549B" w:rsidP="0099549B">
      <w:pPr>
        <w:pStyle w:val="ListParagraph"/>
        <w:numPr>
          <w:ilvl w:val="0"/>
          <w:numId w:val="4"/>
        </w:numPr>
        <w:spacing w:after="0" w:line="240" w:lineRule="auto"/>
        <w:rPr>
          <w:rFonts w:cstheme="minorHAnsi"/>
        </w:rPr>
      </w:pPr>
      <w:r w:rsidRPr="00B244C6">
        <w:rPr>
          <w:rFonts w:cstheme="minorHAnsi"/>
        </w:rPr>
        <w:t xml:space="preserve">To raise 1 billion USD through </w:t>
      </w:r>
      <w:r>
        <w:rPr>
          <w:rFonts w:cstheme="minorHAnsi"/>
        </w:rPr>
        <w:t>c</w:t>
      </w:r>
      <w:r w:rsidRPr="00B244C6">
        <w:rPr>
          <w:rFonts w:cstheme="minorHAnsi"/>
        </w:rPr>
        <w:t xml:space="preserve">onvertible notes within one year </w:t>
      </w:r>
    </w:p>
    <w:p w14:paraId="041260FD" w14:textId="77777777" w:rsidR="0099549B" w:rsidRPr="00B244C6" w:rsidRDefault="0099549B" w:rsidP="0099549B">
      <w:pPr>
        <w:pStyle w:val="ListParagraph"/>
        <w:numPr>
          <w:ilvl w:val="0"/>
          <w:numId w:val="4"/>
        </w:numPr>
        <w:spacing w:after="0" w:line="240" w:lineRule="auto"/>
        <w:rPr>
          <w:rFonts w:cstheme="minorHAnsi"/>
        </w:rPr>
      </w:pPr>
      <w:r>
        <w:rPr>
          <w:rFonts w:cstheme="minorHAnsi"/>
        </w:rPr>
        <w:t xml:space="preserve">To raise additional 20 billion through innovative capital mobilization models in 5 years </w:t>
      </w:r>
    </w:p>
    <w:p w14:paraId="501F8B79" w14:textId="77777777" w:rsidR="0099549B" w:rsidRPr="00B244C6" w:rsidRDefault="0099549B" w:rsidP="0099549B">
      <w:pPr>
        <w:pStyle w:val="ListParagraph"/>
        <w:numPr>
          <w:ilvl w:val="0"/>
          <w:numId w:val="4"/>
        </w:numPr>
        <w:spacing w:after="0" w:line="240" w:lineRule="auto"/>
        <w:rPr>
          <w:rFonts w:cstheme="minorHAnsi"/>
        </w:rPr>
      </w:pPr>
      <w:r w:rsidRPr="00B244C6">
        <w:rPr>
          <w:rFonts w:cstheme="minorHAnsi"/>
        </w:rPr>
        <w:t>To become the largest American investor in Africa in 5 years</w:t>
      </w:r>
    </w:p>
    <w:p w14:paraId="65367852" w14:textId="77777777" w:rsidR="0099549B" w:rsidRPr="00B244C6" w:rsidRDefault="0099549B" w:rsidP="0099549B">
      <w:pPr>
        <w:pStyle w:val="ListParagraph"/>
        <w:numPr>
          <w:ilvl w:val="0"/>
          <w:numId w:val="4"/>
        </w:numPr>
        <w:spacing w:after="0" w:line="240" w:lineRule="auto"/>
        <w:rPr>
          <w:rFonts w:cstheme="minorHAnsi"/>
        </w:rPr>
      </w:pPr>
      <w:r w:rsidRPr="00B244C6">
        <w:rPr>
          <w:rFonts w:cstheme="minorHAnsi"/>
        </w:rPr>
        <w:t>To make each of its subsidiaries a 1 billion unicorn in 5 years</w:t>
      </w:r>
    </w:p>
    <w:p w14:paraId="75B2DA0C" w14:textId="77777777" w:rsidR="0099549B" w:rsidRPr="00B244C6" w:rsidRDefault="0099549B" w:rsidP="0099549B">
      <w:pPr>
        <w:pStyle w:val="ListParagraph"/>
        <w:numPr>
          <w:ilvl w:val="0"/>
          <w:numId w:val="4"/>
        </w:numPr>
        <w:spacing w:after="0" w:line="240" w:lineRule="auto"/>
        <w:rPr>
          <w:rFonts w:cstheme="minorHAnsi"/>
        </w:rPr>
      </w:pPr>
      <w:r w:rsidRPr="00B244C6">
        <w:rPr>
          <w:rFonts w:cstheme="minorHAnsi"/>
        </w:rPr>
        <w:t>To generate an annual revenue of 1 trillion USD in 10 years</w:t>
      </w:r>
    </w:p>
    <w:p w14:paraId="6963ECA7" w14:textId="77777777" w:rsidR="0099549B" w:rsidRPr="00B244C6" w:rsidRDefault="0099549B" w:rsidP="0099549B">
      <w:pPr>
        <w:pStyle w:val="ListParagraph"/>
        <w:numPr>
          <w:ilvl w:val="0"/>
          <w:numId w:val="4"/>
        </w:numPr>
        <w:spacing w:after="0" w:line="240" w:lineRule="auto"/>
        <w:rPr>
          <w:rFonts w:cstheme="minorHAnsi"/>
        </w:rPr>
      </w:pPr>
      <w:r w:rsidRPr="00B244C6">
        <w:rPr>
          <w:rFonts w:cstheme="minorHAnsi"/>
        </w:rPr>
        <w:t xml:space="preserve">To become the largest and best employer in Africa within 5 years </w:t>
      </w:r>
    </w:p>
    <w:p w14:paraId="397AAAE5" w14:textId="77777777" w:rsidR="0099549B" w:rsidRPr="00B255FC" w:rsidRDefault="0099549B" w:rsidP="0099549B">
      <w:pPr>
        <w:spacing w:after="0" w:line="240" w:lineRule="auto"/>
        <w:rPr>
          <w:rFonts w:cstheme="minorHAnsi"/>
        </w:rPr>
      </w:pPr>
    </w:p>
    <w:p w14:paraId="31FAE012" w14:textId="77777777" w:rsidR="0099549B" w:rsidRPr="00B255FC" w:rsidRDefault="0099549B" w:rsidP="0099549B">
      <w:pPr>
        <w:spacing w:after="0" w:line="240" w:lineRule="auto"/>
        <w:rPr>
          <w:rFonts w:cstheme="minorHAnsi"/>
          <w:b/>
          <w:bCs/>
          <w:sz w:val="28"/>
          <w:szCs w:val="28"/>
        </w:rPr>
      </w:pPr>
      <w:r w:rsidRPr="00B255FC">
        <w:rPr>
          <w:rFonts w:cstheme="minorHAnsi"/>
          <w:b/>
          <w:bCs/>
          <w:sz w:val="28"/>
          <w:szCs w:val="28"/>
        </w:rPr>
        <w:t>Core competenc</w:t>
      </w:r>
      <w:r>
        <w:rPr>
          <w:rFonts w:cstheme="minorHAnsi"/>
          <w:b/>
          <w:bCs/>
          <w:sz w:val="28"/>
          <w:szCs w:val="28"/>
        </w:rPr>
        <w:t>ies</w:t>
      </w:r>
      <w:r w:rsidRPr="00B255FC">
        <w:rPr>
          <w:rFonts w:cstheme="minorHAnsi"/>
          <w:b/>
          <w:bCs/>
          <w:sz w:val="28"/>
          <w:szCs w:val="28"/>
        </w:rPr>
        <w:t xml:space="preserve"> </w:t>
      </w:r>
    </w:p>
    <w:p w14:paraId="0072D3F5" w14:textId="77777777" w:rsidR="0099549B" w:rsidRPr="00B255FC" w:rsidRDefault="0099549B" w:rsidP="0099549B">
      <w:pPr>
        <w:spacing w:after="0" w:line="240" w:lineRule="auto"/>
        <w:rPr>
          <w:rFonts w:cstheme="minorHAnsi"/>
        </w:rPr>
      </w:pPr>
    </w:p>
    <w:p w14:paraId="503A0112" w14:textId="77777777" w:rsidR="0099549B" w:rsidRPr="00C768B2" w:rsidRDefault="0099549B" w:rsidP="0099549B">
      <w:pPr>
        <w:spacing w:after="0" w:line="240" w:lineRule="auto"/>
        <w:rPr>
          <w:rFonts w:cstheme="minorHAnsi"/>
        </w:rPr>
      </w:pPr>
      <w:r w:rsidRPr="00C768B2">
        <w:rPr>
          <w:rFonts w:cstheme="minorHAnsi"/>
        </w:rPr>
        <w:t>The core competencies of American Investment Fund Holding LLC include:</w:t>
      </w:r>
    </w:p>
    <w:p w14:paraId="5C47E9AD" w14:textId="77777777" w:rsidR="0099549B" w:rsidRPr="00C768B2" w:rsidRDefault="0099549B" w:rsidP="0099549B">
      <w:pPr>
        <w:spacing w:after="0" w:line="240" w:lineRule="auto"/>
        <w:rPr>
          <w:rFonts w:cstheme="minorHAnsi"/>
        </w:rPr>
      </w:pPr>
    </w:p>
    <w:p w14:paraId="4DDC8ADB"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Capital Mobilization: Efficiently raising and allocating capital to optimize investment opportunities.</w:t>
      </w:r>
    </w:p>
    <w:p w14:paraId="20C7DAD0"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Risk Management: Implementing strategies to identify, assess, and mitigate financial risks.</w:t>
      </w:r>
    </w:p>
    <w:p w14:paraId="2E221C94"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Ground Breaking: Pioneering new investment avenues and approaches to stay ahead in the market.</w:t>
      </w:r>
    </w:p>
    <w:p w14:paraId="6DAF2A63"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Profit Maximization: Focusing on strategies that enhance returns on investments.</w:t>
      </w:r>
    </w:p>
    <w:p w14:paraId="73FA02E2"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Innovation: Continuously seeking new ideas and solutions to improve investment strategies and operations.</w:t>
      </w:r>
    </w:p>
    <w:p w14:paraId="594DA018"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Flexibility: Adapting investment strategies to respond to changing market conditions and client needs.</w:t>
      </w:r>
    </w:p>
    <w:p w14:paraId="1203ACA3"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Adaptability: Adjusting business practices and strategies to align with evolving economic landscapes.</w:t>
      </w:r>
    </w:p>
    <w:p w14:paraId="32029C9E" w14:textId="77777777" w:rsidR="0099549B" w:rsidRPr="00542D4F" w:rsidRDefault="0099549B" w:rsidP="0099549B">
      <w:pPr>
        <w:pStyle w:val="ListParagraph"/>
        <w:numPr>
          <w:ilvl w:val="0"/>
          <w:numId w:val="5"/>
        </w:numPr>
        <w:spacing w:after="0" w:line="240" w:lineRule="auto"/>
        <w:rPr>
          <w:rFonts w:cstheme="minorHAnsi"/>
        </w:rPr>
      </w:pPr>
      <w:r w:rsidRPr="00542D4F">
        <w:rPr>
          <w:rFonts w:cstheme="minorHAnsi"/>
        </w:rPr>
        <w:t>Agility: Moving quickly and effectively in decision-making and execution to capitalize on market opportunities.</w:t>
      </w:r>
    </w:p>
    <w:p w14:paraId="293F241B" w14:textId="77777777" w:rsidR="0099549B" w:rsidRDefault="0099549B" w:rsidP="0099549B">
      <w:pPr>
        <w:spacing w:after="0" w:line="240" w:lineRule="auto"/>
        <w:rPr>
          <w:rFonts w:cstheme="minorHAnsi"/>
        </w:rPr>
      </w:pPr>
    </w:p>
    <w:p w14:paraId="7658D6F4" w14:textId="77777777" w:rsidR="0099549B" w:rsidRPr="00B255FC" w:rsidRDefault="0099549B" w:rsidP="0099549B">
      <w:pPr>
        <w:spacing w:after="0" w:line="240" w:lineRule="auto"/>
        <w:rPr>
          <w:rFonts w:cstheme="minorHAnsi"/>
          <w:b/>
          <w:bCs/>
          <w:sz w:val="28"/>
          <w:szCs w:val="28"/>
        </w:rPr>
      </w:pPr>
      <w:r w:rsidRPr="00B255FC">
        <w:rPr>
          <w:rFonts w:cstheme="minorHAnsi"/>
          <w:b/>
          <w:bCs/>
          <w:sz w:val="28"/>
          <w:szCs w:val="28"/>
        </w:rPr>
        <w:t>Risk mitigation Principles</w:t>
      </w:r>
    </w:p>
    <w:p w14:paraId="493B42DB" w14:textId="77777777" w:rsidR="0099549B" w:rsidRPr="00B255FC" w:rsidRDefault="0099549B" w:rsidP="0099549B">
      <w:pPr>
        <w:spacing w:after="0" w:line="240" w:lineRule="auto"/>
        <w:rPr>
          <w:rFonts w:cstheme="minorHAnsi"/>
        </w:rPr>
      </w:pPr>
    </w:p>
    <w:p w14:paraId="01809AE9" w14:textId="77777777" w:rsidR="0099549B" w:rsidRPr="00EE2BEA" w:rsidRDefault="0099549B" w:rsidP="0099549B">
      <w:pPr>
        <w:spacing w:after="0" w:line="240" w:lineRule="auto"/>
        <w:rPr>
          <w:rFonts w:cstheme="minorHAnsi"/>
        </w:rPr>
      </w:pPr>
      <w:r w:rsidRPr="00EE2BEA">
        <w:rPr>
          <w:rFonts w:cstheme="minorHAnsi"/>
        </w:rPr>
        <w:t>To mitigate and manage risk, American Investment Fund Holding LLC employs portfolio diversification to spread investments across various asset classes, reducing exposure to any single investment's volatility. Geographic diversification allows the fund to invest in different regions, minimizing risks tied to specific local economies. Collective risk distribution involves pooling resources with other investors to share risks more evenly.</w:t>
      </w:r>
    </w:p>
    <w:p w14:paraId="3DC39DD5" w14:textId="77777777" w:rsidR="0099549B" w:rsidRPr="00EE2BEA" w:rsidRDefault="0099549B" w:rsidP="0099549B">
      <w:pPr>
        <w:spacing w:after="0" w:line="240" w:lineRule="auto"/>
        <w:rPr>
          <w:rFonts w:cstheme="minorHAnsi"/>
        </w:rPr>
      </w:pPr>
    </w:p>
    <w:p w14:paraId="148ACF45" w14:textId="77777777" w:rsidR="0099549B" w:rsidRPr="00EE2BEA" w:rsidRDefault="0099549B" w:rsidP="0099549B">
      <w:pPr>
        <w:spacing w:after="0" w:line="240" w:lineRule="auto"/>
        <w:rPr>
          <w:rFonts w:cstheme="minorHAnsi"/>
        </w:rPr>
      </w:pPr>
      <w:r w:rsidRPr="00EE2BEA">
        <w:rPr>
          <w:rFonts w:cstheme="minorHAnsi"/>
        </w:rPr>
        <w:t>Risk transfer is achieved through financial instruments like insurance or derivatives, which shift potential losses to third parties. Guarantee mechanisms provide a safety net for investors, ensuring that certain returns or capital are protected. The fund emphasizes financial strength to maintain a solid capital base and withstand economic downturns.</w:t>
      </w:r>
    </w:p>
    <w:p w14:paraId="2C3E55AC" w14:textId="77777777" w:rsidR="0099549B" w:rsidRPr="00EE2BEA" w:rsidRDefault="0099549B" w:rsidP="0099549B">
      <w:pPr>
        <w:spacing w:after="0" w:line="240" w:lineRule="auto"/>
        <w:rPr>
          <w:rFonts w:cstheme="minorHAnsi"/>
        </w:rPr>
      </w:pPr>
    </w:p>
    <w:p w14:paraId="6E696586" w14:textId="77777777" w:rsidR="0099549B" w:rsidRDefault="0099549B" w:rsidP="0099549B">
      <w:pPr>
        <w:spacing w:after="0" w:line="240" w:lineRule="auto"/>
        <w:rPr>
          <w:rFonts w:cstheme="minorHAnsi"/>
        </w:rPr>
      </w:pPr>
      <w:r w:rsidRPr="00EE2BEA">
        <w:rPr>
          <w:rFonts w:cstheme="minorHAnsi"/>
        </w:rPr>
        <w:lastRenderedPageBreak/>
        <w:t>Local investors' participation fosters local ownership, enhancing community ties and stability. Public-private participation initiatives leverage both public and private resources for shared investment goals, spreading risks and benefits. The fund also prioritizes top of the line management, ensuring experienced leadership is in place to navigate challenges effectively. Finally, regulatory compliance ensures that all operations adhere to legal standards, further mitigating risks associated with non-compliance.</w:t>
      </w:r>
    </w:p>
    <w:p w14:paraId="5C68AECD" w14:textId="77777777" w:rsidR="0099549B" w:rsidRDefault="0099549B" w:rsidP="0099549B">
      <w:pPr>
        <w:spacing w:after="0" w:line="240" w:lineRule="auto"/>
        <w:rPr>
          <w:rFonts w:cstheme="minorHAnsi"/>
        </w:rPr>
      </w:pPr>
    </w:p>
    <w:p w14:paraId="3706E8AE" w14:textId="19299D58" w:rsidR="0099549B" w:rsidRPr="00B255FC" w:rsidRDefault="000A324B" w:rsidP="0099549B">
      <w:pPr>
        <w:spacing w:after="0" w:line="240" w:lineRule="auto"/>
        <w:rPr>
          <w:rFonts w:cstheme="minorHAnsi"/>
          <w:b/>
          <w:bCs/>
          <w:sz w:val="28"/>
          <w:szCs w:val="28"/>
        </w:rPr>
      </w:pPr>
      <w:r>
        <w:rPr>
          <w:rFonts w:cstheme="minorHAnsi"/>
          <w:b/>
          <w:bCs/>
          <w:sz w:val="28"/>
          <w:szCs w:val="28"/>
        </w:rPr>
        <w:t>Market</w:t>
      </w:r>
      <w:r w:rsidR="0099549B" w:rsidRPr="00B255FC">
        <w:rPr>
          <w:rFonts w:cstheme="minorHAnsi"/>
          <w:b/>
          <w:bCs/>
          <w:sz w:val="28"/>
          <w:szCs w:val="28"/>
        </w:rPr>
        <w:t xml:space="preserve"> </w:t>
      </w:r>
      <w:r w:rsidR="0099549B">
        <w:rPr>
          <w:rFonts w:cstheme="minorHAnsi"/>
          <w:b/>
          <w:bCs/>
          <w:sz w:val="28"/>
          <w:szCs w:val="28"/>
        </w:rPr>
        <w:t xml:space="preserve">Entry Strategies </w:t>
      </w:r>
    </w:p>
    <w:p w14:paraId="1F193EDE" w14:textId="77777777" w:rsidR="0099549B" w:rsidRPr="00B255FC" w:rsidRDefault="0099549B" w:rsidP="0099549B">
      <w:pPr>
        <w:spacing w:after="0" w:line="240" w:lineRule="auto"/>
        <w:rPr>
          <w:rFonts w:cstheme="minorHAnsi"/>
        </w:rPr>
      </w:pPr>
    </w:p>
    <w:p w14:paraId="268D9474" w14:textId="77777777" w:rsidR="0099549B" w:rsidRPr="00E56469" w:rsidRDefault="0099549B" w:rsidP="0099549B">
      <w:pPr>
        <w:spacing w:after="0" w:line="240" w:lineRule="auto"/>
        <w:rPr>
          <w:rFonts w:cstheme="minorHAnsi"/>
        </w:rPr>
      </w:pPr>
      <w:r w:rsidRPr="00E56469">
        <w:rPr>
          <w:rFonts w:cstheme="minorHAnsi"/>
        </w:rPr>
        <w:t>American Investment Fund Holding LLC employs various business entry strategies to expand its operations and enhance its portfolio.</w:t>
      </w:r>
    </w:p>
    <w:p w14:paraId="2084FCC3" w14:textId="77777777" w:rsidR="0099549B" w:rsidRPr="00E56469" w:rsidRDefault="0099549B" w:rsidP="0099549B">
      <w:pPr>
        <w:spacing w:after="0" w:line="240" w:lineRule="auto"/>
        <w:rPr>
          <w:rFonts w:cstheme="minorHAnsi"/>
        </w:rPr>
      </w:pPr>
    </w:p>
    <w:p w14:paraId="28E1776B" w14:textId="77777777" w:rsidR="0099549B" w:rsidRPr="007073F3" w:rsidRDefault="0099549B" w:rsidP="0099549B">
      <w:pPr>
        <w:pStyle w:val="ListParagraph"/>
        <w:numPr>
          <w:ilvl w:val="0"/>
          <w:numId w:val="6"/>
        </w:numPr>
        <w:spacing w:after="0" w:line="240" w:lineRule="auto"/>
        <w:rPr>
          <w:rFonts w:cstheme="minorHAnsi"/>
        </w:rPr>
      </w:pPr>
      <w:r w:rsidRPr="007073F3">
        <w:rPr>
          <w:rFonts w:cstheme="minorHAnsi"/>
          <w:b/>
          <w:bCs/>
        </w:rPr>
        <w:t>Wholly owned subsidiaries</w:t>
      </w:r>
      <w:r w:rsidRPr="007073F3">
        <w:rPr>
          <w:rFonts w:cstheme="minorHAnsi"/>
        </w:rPr>
        <w:t xml:space="preserve"> allow the company to maintain full control over its operations and decisions, ensuring alignment with its strategic objectives. This approach is beneficial for entering markets where the company seeks to establish a strong presence without external influence.</w:t>
      </w:r>
    </w:p>
    <w:p w14:paraId="6CAF0EA6" w14:textId="77777777" w:rsidR="0099549B" w:rsidRPr="00E56469" w:rsidRDefault="0099549B" w:rsidP="0099549B">
      <w:pPr>
        <w:spacing w:after="0" w:line="240" w:lineRule="auto"/>
        <w:rPr>
          <w:rFonts w:cstheme="minorHAnsi"/>
        </w:rPr>
      </w:pPr>
    </w:p>
    <w:p w14:paraId="12D1DAC9" w14:textId="77777777" w:rsidR="0099549B" w:rsidRPr="007073F3" w:rsidRDefault="0099549B" w:rsidP="0099549B">
      <w:pPr>
        <w:pStyle w:val="ListParagraph"/>
        <w:numPr>
          <w:ilvl w:val="0"/>
          <w:numId w:val="6"/>
        </w:numPr>
        <w:spacing w:after="0" w:line="240" w:lineRule="auto"/>
        <w:rPr>
          <w:rFonts w:cstheme="minorHAnsi"/>
        </w:rPr>
      </w:pPr>
      <w:r w:rsidRPr="007073F3">
        <w:rPr>
          <w:rFonts w:cstheme="minorHAnsi"/>
          <w:b/>
          <w:bCs/>
        </w:rPr>
        <w:t>Partially owned subsidiaries</w:t>
      </w:r>
      <w:r w:rsidRPr="007073F3">
        <w:rPr>
          <w:rFonts w:cstheme="minorHAnsi"/>
        </w:rPr>
        <w:t xml:space="preserve"> enable American Investment Fund Holding LLC to share financial risks and benefits with local partners. This strategy can facilitate access to local market knowledge and resources, enhancing the company's adaptability and competitiveness.</w:t>
      </w:r>
    </w:p>
    <w:p w14:paraId="17C31AD4" w14:textId="77777777" w:rsidR="0099549B" w:rsidRPr="00E56469" w:rsidRDefault="0099549B" w:rsidP="0099549B">
      <w:pPr>
        <w:spacing w:after="0" w:line="240" w:lineRule="auto"/>
        <w:rPr>
          <w:rFonts w:cstheme="minorHAnsi"/>
        </w:rPr>
      </w:pPr>
    </w:p>
    <w:p w14:paraId="32E8E745" w14:textId="77777777" w:rsidR="0099549B" w:rsidRPr="007073F3" w:rsidRDefault="0099549B" w:rsidP="0099549B">
      <w:pPr>
        <w:pStyle w:val="ListParagraph"/>
        <w:numPr>
          <w:ilvl w:val="0"/>
          <w:numId w:val="6"/>
        </w:numPr>
        <w:spacing w:after="0" w:line="240" w:lineRule="auto"/>
        <w:rPr>
          <w:rFonts w:cstheme="minorHAnsi"/>
        </w:rPr>
      </w:pPr>
      <w:r w:rsidRPr="007073F3">
        <w:rPr>
          <w:rFonts w:cstheme="minorHAnsi"/>
          <w:b/>
          <w:bCs/>
        </w:rPr>
        <w:t>Joint ventures</w:t>
      </w:r>
      <w:r w:rsidRPr="007073F3">
        <w:rPr>
          <w:rFonts w:cstheme="minorHAnsi"/>
        </w:rPr>
        <w:t xml:space="preserve"> represent a strategic collaboration with other entities, leveraging shared expertise and resources. This approach can accelerate market entry and foster innovation while spreading the financial burden of new initiatives.</w:t>
      </w:r>
    </w:p>
    <w:p w14:paraId="2BFD1B02" w14:textId="77777777" w:rsidR="0099549B" w:rsidRPr="00E56469" w:rsidRDefault="0099549B" w:rsidP="0099549B">
      <w:pPr>
        <w:spacing w:after="0" w:line="240" w:lineRule="auto"/>
        <w:rPr>
          <w:rFonts w:cstheme="minorHAnsi"/>
        </w:rPr>
      </w:pPr>
    </w:p>
    <w:p w14:paraId="2801E682" w14:textId="77777777" w:rsidR="0099549B" w:rsidRPr="007073F3" w:rsidRDefault="0099549B" w:rsidP="0099549B">
      <w:pPr>
        <w:pStyle w:val="ListParagraph"/>
        <w:numPr>
          <w:ilvl w:val="0"/>
          <w:numId w:val="6"/>
        </w:numPr>
        <w:spacing w:after="0" w:line="240" w:lineRule="auto"/>
        <w:rPr>
          <w:rFonts w:cstheme="minorHAnsi"/>
        </w:rPr>
      </w:pPr>
      <w:r w:rsidRPr="006B33FA">
        <w:rPr>
          <w:rFonts w:cstheme="minorHAnsi"/>
          <w:b/>
          <w:bCs/>
        </w:rPr>
        <w:t>Management services</w:t>
      </w:r>
      <w:r w:rsidRPr="007073F3">
        <w:rPr>
          <w:rFonts w:cstheme="minorHAnsi"/>
        </w:rPr>
        <w:t xml:space="preserve"> provide operational oversight and strategic guidance to other businesses, allowing American Investment Fund Holding LLC to generate revenue while establishing a reputation in new markets.</w:t>
      </w:r>
    </w:p>
    <w:p w14:paraId="6BF4C757" w14:textId="77777777" w:rsidR="0099549B" w:rsidRPr="00E56469" w:rsidRDefault="0099549B" w:rsidP="0099549B">
      <w:pPr>
        <w:spacing w:after="0" w:line="240" w:lineRule="auto"/>
        <w:rPr>
          <w:rFonts w:cstheme="minorHAnsi"/>
        </w:rPr>
      </w:pPr>
    </w:p>
    <w:p w14:paraId="289044B3" w14:textId="77777777" w:rsidR="0099549B" w:rsidRPr="007073F3" w:rsidRDefault="0099549B" w:rsidP="0099549B">
      <w:pPr>
        <w:pStyle w:val="ListParagraph"/>
        <w:numPr>
          <w:ilvl w:val="0"/>
          <w:numId w:val="6"/>
        </w:numPr>
        <w:spacing w:after="0" w:line="240" w:lineRule="auto"/>
        <w:rPr>
          <w:rFonts w:cstheme="minorHAnsi"/>
        </w:rPr>
      </w:pPr>
      <w:r w:rsidRPr="006B33FA">
        <w:rPr>
          <w:rFonts w:cstheme="minorHAnsi"/>
          <w:b/>
          <w:bCs/>
        </w:rPr>
        <w:t>Contract services</w:t>
      </w:r>
      <w:r w:rsidRPr="007073F3">
        <w:rPr>
          <w:rFonts w:cstheme="minorHAnsi"/>
        </w:rPr>
        <w:t xml:space="preserve"> involve offering specialized expertise or resources to other organizations on a contractual basis. This strategy can help the company penetrate markets with minimal investment and risk.</w:t>
      </w:r>
    </w:p>
    <w:p w14:paraId="41A856AD" w14:textId="77777777" w:rsidR="0099549B" w:rsidRPr="00E56469" w:rsidRDefault="0099549B" w:rsidP="0099549B">
      <w:pPr>
        <w:spacing w:after="0" w:line="240" w:lineRule="auto"/>
        <w:rPr>
          <w:rFonts w:cstheme="minorHAnsi"/>
        </w:rPr>
      </w:pPr>
    </w:p>
    <w:p w14:paraId="721207E8" w14:textId="77777777" w:rsidR="0099549B" w:rsidRPr="007073F3" w:rsidRDefault="0099549B" w:rsidP="0099549B">
      <w:pPr>
        <w:pStyle w:val="ListParagraph"/>
        <w:numPr>
          <w:ilvl w:val="0"/>
          <w:numId w:val="6"/>
        </w:numPr>
        <w:spacing w:after="0" w:line="240" w:lineRule="auto"/>
        <w:rPr>
          <w:rFonts w:cstheme="minorHAnsi"/>
        </w:rPr>
      </w:pPr>
      <w:r w:rsidRPr="00545F61">
        <w:rPr>
          <w:rFonts w:cstheme="minorHAnsi"/>
          <w:b/>
          <w:bCs/>
        </w:rPr>
        <w:t>Consulting services</w:t>
      </w:r>
      <w:r w:rsidRPr="007073F3">
        <w:rPr>
          <w:rFonts w:cstheme="minorHAnsi"/>
        </w:rPr>
        <w:t xml:space="preserve"> focus on providing strategic advice to businesses looking to improve their operations or enter new markets. By leveraging its industry knowledge, American Investment Fund Holding LLC can create additional revenue streams while building relationships with potential clients.</w:t>
      </w:r>
    </w:p>
    <w:p w14:paraId="38C6400D" w14:textId="77777777" w:rsidR="0099549B" w:rsidRPr="00E56469" w:rsidRDefault="0099549B" w:rsidP="0099549B">
      <w:pPr>
        <w:spacing w:after="0" w:line="240" w:lineRule="auto"/>
        <w:rPr>
          <w:rFonts w:cstheme="minorHAnsi"/>
        </w:rPr>
      </w:pPr>
    </w:p>
    <w:p w14:paraId="2893F470" w14:textId="77777777" w:rsidR="0099549B" w:rsidRPr="007073F3" w:rsidRDefault="0099549B" w:rsidP="0099549B">
      <w:pPr>
        <w:pStyle w:val="ListParagraph"/>
        <w:numPr>
          <w:ilvl w:val="0"/>
          <w:numId w:val="6"/>
        </w:numPr>
        <w:spacing w:after="0" w:line="240" w:lineRule="auto"/>
        <w:rPr>
          <w:rFonts w:cstheme="minorHAnsi"/>
        </w:rPr>
      </w:pPr>
      <w:r w:rsidRPr="00AF6B22">
        <w:rPr>
          <w:rFonts w:cstheme="minorHAnsi"/>
          <w:b/>
          <w:bCs/>
        </w:rPr>
        <w:t>Investment guarantee services</w:t>
      </w:r>
      <w:r w:rsidRPr="007073F3">
        <w:rPr>
          <w:rFonts w:cstheme="minorHAnsi"/>
        </w:rPr>
        <w:t xml:space="preserve"> offer assurance to investors by mitigating risks associated with new ventures. This strategy can attract investment by providing a safety net, encouraging stakeholders to engage with the company’s projects.</w:t>
      </w:r>
    </w:p>
    <w:p w14:paraId="4F152BA0" w14:textId="77777777" w:rsidR="0099549B" w:rsidRDefault="0099549B" w:rsidP="0099549B">
      <w:pPr>
        <w:spacing w:after="0" w:line="240" w:lineRule="auto"/>
        <w:rPr>
          <w:rFonts w:cstheme="minorHAnsi"/>
        </w:rPr>
      </w:pPr>
    </w:p>
    <w:p w14:paraId="7A378924" w14:textId="77777777" w:rsidR="0099549B" w:rsidRDefault="0099549B" w:rsidP="0099549B">
      <w:pPr>
        <w:spacing w:after="0" w:line="240" w:lineRule="auto"/>
        <w:rPr>
          <w:rFonts w:cstheme="minorHAnsi"/>
        </w:rPr>
      </w:pPr>
    </w:p>
    <w:p w14:paraId="3F95191F" w14:textId="77777777" w:rsidR="0099549B" w:rsidRPr="00B255FC" w:rsidRDefault="0099549B" w:rsidP="0099549B">
      <w:pPr>
        <w:spacing w:after="0" w:line="240" w:lineRule="auto"/>
        <w:rPr>
          <w:rFonts w:cstheme="minorHAnsi"/>
          <w:b/>
          <w:bCs/>
          <w:sz w:val="28"/>
          <w:szCs w:val="28"/>
        </w:rPr>
      </w:pPr>
      <w:r w:rsidRPr="00B255FC">
        <w:rPr>
          <w:rFonts w:cstheme="minorHAnsi"/>
          <w:b/>
          <w:bCs/>
          <w:sz w:val="28"/>
          <w:szCs w:val="28"/>
        </w:rPr>
        <w:lastRenderedPageBreak/>
        <w:t>Financing Sources</w:t>
      </w:r>
      <w:r>
        <w:rPr>
          <w:rFonts w:cstheme="minorHAnsi"/>
          <w:b/>
          <w:bCs/>
          <w:sz w:val="28"/>
          <w:szCs w:val="28"/>
        </w:rPr>
        <w:t xml:space="preserve"> and Target Investors </w:t>
      </w:r>
    </w:p>
    <w:p w14:paraId="55F19B98" w14:textId="77777777" w:rsidR="0099549B" w:rsidRPr="004D722B" w:rsidRDefault="0099549B" w:rsidP="0099549B">
      <w:pPr>
        <w:spacing w:after="0" w:line="240" w:lineRule="auto"/>
        <w:rPr>
          <w:rFonts w:cstheme="minorHAnsi"/>
        </w:rPr>
      </w:pPr>
    </w:p>
    <w:p w14:paraId="30EAEE30" w14:textId="77777777" w:rsidR="0099549B" w:rsidRPr="004D722B" w:rsidRDefault="0099549B" w:rsidP="0099549B">
      <w:pPr>
        <w:spacing w:after="0" w:line="240" w:lineRule="auto"/>
        <w:rPr>
          <w:rFonts w:cstheme="minorHAnsi"/>
        </w:rPr>
      </w:pPr>
      <w:r w:rsidRPr="004D722B">
        <w:rPr>
          <w:rFonts w:cstheme="minorHAnsi"/>
        </w:rPr>
        <w:t>American Investment Fund Holding LLC focuses on a diverse array of financing sources to support its investment initiatives. The fund utilizes debt financing options, including convertible notes and bank loans, to secure necessary capital. In addition to debt, equity financing plays a crucial role in its strategy, attracting venture capital investments and contributions from private or family investors.</w:t>
      </w:r>
    </w:p>
    <w:p w14:paraId="3FC0645B" w14:textId="77777777" w:rsidR="0099549B" w:rsidRPr="004D722B" w:rsidRDefault="0099549B" w:rsidP="0099549B">
      <w:pPr>
        <w:spacing w:after="0" w:line="240" w:lineRule="auto"/>
        <w:rPr>
          <w:rFonts w:cstheme="minorHAnsi"/>
        </w:rPr>
      </w:pPr>
    </w:p>
    <w:p w14:paraId="52D6C462" w14:textId="77777777" w:rsidR="0099549B" w:rsidRPr="004D722B" w:rsidRDefault="0099549B" w:rsidP="0099549B">
      <w:pPr>
        <w:spacing w:after="0" w:line="240" w:lineRule="auto"/>
        <w:rPr>
          <w:rFonts w:cstheme="minorHAnsi"/>
        </w:rPr>
      </w:pPr>
      <w:r w:rsidRPr="004D722B">
        <w:rPr>
          <w:rFonts w:cstheme="minorHAnsi"/>
        </w:rPr>
        <w:t>The fund also seeks to engage the African Diaspora through specialized investing services, aiming to tap into this community's wealth and resources. Proceeds generated from AIFH's business activities and subsidiaries contribute further to its financial base.</w:t>
      </w:r>
    </w:p>
    <w:p w14:paraId="1438CED4" w14:textId="77777777" w:rsidR="0099549B" w:rsidRPr="004D722B" w:rsidRDefault="0099549B" w:rsidP="0099549B">
      <w:pPr>
        <w:spacing w:after="0" w:line="240" w:lineRule="auto"/>
        <w:rPr>
          <w:rFonts w:cstheme="minorHAnsi"/>
        </w:rPr>
      </w:pPr>
    </w:p>
    <w:p w14:paraId="62634BB8" w14:textId="77777777" w:rsidR="0099549B" w:rsidRDefault="0099549B" w:rsidP="0099549B">
      <w:pPr>
        <w:spacing w:after="0" w:line="240" w:lineRule="auto"/>
        <w:rPr>
          <w:rFonts w:cstheme="minorHAnsi"/>
        </w:rPr>
      </w:pPr>
      <w:r w:rsidRPr="004D722B">
        <w:rPr>
          <w:rFonts w:cstheme="minorHAnsi"/>
        </w:rPr>
        <w:t>Moreover, partnerships with global financing institutions enhance the fund's capital availability, while government grants and financing opportunities provide additional avenues for funding. This multifaceted approach enables American Investment Fund Holding LLC to effectively meet its investment goals and support its portfolio companies.</w:t>
      </w:r>
    </w:p>
    <w:p w14:paraId="165CAE3C" w14:textId="77777777" w:rsidR="0099549B" w:rsidRPr="00B255FC" w:rsidRDefault="0099549B" w:rsidP="0099549B">
      <w:pPr>
        <w:pStyle w:val="ListParagraph"/>
        <w:spacing w:after="0" w:line="240" w:lineRule="auto"/>
        <w:rPr>
          <w:rFonts w:cstheme="minorHAnsi"/>
        </w:rPr>
      </w:pPr>
    </w:p>
    <w:p w14:paraId="7C94E5D8" w14:textId="77777777" w:rsidR="0099549B" w:rsidRPr="00B255FC" w:rsidRDefault="0099549B" w:rsidP="0099549B">
      <w:pPr>
        <w:spacing w:after="0" w:line="240" w:lineRule="auto"/>
        <w:rPr>
          <w:rFonts w:cstheme="minorHAnsi"/>
          <w:b/>
          <w:bCs/>
          <w:sz w:val="28"/>
          <w:szCs w:val="28"/>
        </w:rPr>
      </w:pPr>
      <w:r w:rsidRPr="00B255FC">
        <w:rPr>
          <w:rFonts w:cstheme="minorHAnsi"/>
          <w:b/>
          <w:bCs/>
          <w:sz w:val="28"/>
          <w:szCs w:val="28"/>
        </w:rPr>
        <w:t xml:space="preserve">Subsidies </w:t>
      </w:r>
    </w:p>
    <w:p w14:paraId="77429C8E" w14:textId="77777777" w:rsidR="0099549B" w:rsidRPr="00B255FC" w:rsidRDefault="0099549B" w:rsidP="0099549B">
      <w:pPr>
        <w:spacing w:after="0" w:line="240" w:lineRule="auto"/>
        <w:rPr>
          <w:rFonts w:cstheme="minorHAnsi"/>
        </w:rPr>
      </w:pPr>
    </w:p>
    <w:p w14:paraId="517CF4FD"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Hospitals of Africa (AHA)</w:t>
      </w:r>
    </w:p>
    <w:p w14:paraId="41CF5C10"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Construction Company of Africa (ACCA)</w:t>
      </w:r>
    </w:p>
    <w:p w14:paraId="4B0B9699"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Farms of Africa (AFA)</w:t>
      </w:r>
    </w:p>
    <w:p w14:paraId="169D3BAF"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University of Africa (AUA)</w:t>
      </w:r>
    </w:p>
    <w:p w14:paraId="290762B8"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Mining Corporation of Africa (AMCA)</w:t>
      </w:r>
    </w:p>
    <w:p w14:paraId="1B6304E3"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Logistics Corporation of Africa (ALCA)</w:t>
      </w:r>
    </w:p>
    <w:p w14:paraId="40BF3C5A"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Airways of Africa (AAA)</w:t>
      </w:r>
    </w:p>
    <w:p w14:paraId="037B11E7"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Bank of Africa (ABA)</w:t>
      </w:r>
    </w:p>
    <w:p w14:paraId="236A9027"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 xml:space="preserve">American Insurance Company of Africa </w:t>
      </w:r>
      <w:r>
        <w:rPr>
          <w:rFonts w:cstheme="minorHAnsi"/>
        </w:rPr>
        <w:t>(AIC)</w:t>
      </w:r>
    </w:p>
    <w:p w14:paraId="4A28FBB6"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Telecom of Africa (ATA)</w:t>
      </w:r>
    </w:p>
    <w:p w14:paraId="214D6344"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Real Estate Developers of Africa (AREDA)</w:t>
      </w:r>
    </w:p>
    <w:p w14:paraId="30E5DBA1"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Investment Corporation of Africa (AICA)</w:t>
      </w:r>
    </w:p>
    <w:p w14:paraId="7D27849A"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Startups of Africa (ASA)</w:t>
      </w:r>
    </w:p>
    <w:p w14:paraId="70171555"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Pharmaceutical of Africa (APA)</w:t>
      </w:r>
    </w:p>
    <w:p w14:paraId="409A54CA"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Technology Corporation of Africa (ATCA)</w:t>
      </w:r>
    </w:p>
    <w:p w14:paraId="7BB3AD69"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Energy Corporation of Africa (AECA)</w:t>
      </w:r>
    </w:p>
    <w:p w14:paraId="371081CB"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Hotels Corporation of Africa (AHCA)</w:t>
      </w:r>
    </w:p>
    <w:p w14:paraId="0F500AE9"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American Shipping Lines of Africa (ASLA)</w:t>
      </w:r>
    </w:p>
    <w:p w14:paraId="0CBF4F09"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 xml:space="preserve">American Media </w:t>
      </w:r>
      <w:r>
        <w:rPr>
          <w:rFonts w:cstheme="minorHAnsi"/>
        </w:rPr>
        <w:t xml:space="preserve">and Entertainment </w:t>
      </w:r>
      <w:r w:rsidRPr="00B255FC">
        <w:rPr>
          <w:rFonts w:cstheme="minorHAnsi"/>
        </w:rPr>
        <w:t>Corporation of Africa (AM</w:t>
      </w:r>
      <w:r>
        <w:rPr>
          <w:rFonts w:cstheme="minorHAnsi"/>
        </w:rPr>
        <w:t>E</w:t>
      </w:r>
      <w:r w:rsidRPr="00B255FC">
        <w:rPr>
          <w:rFonts w:cstheme="minorHAnsi"/>
        </w:rPr>
        <w:t>CA)</w:t>
      </w:r>
    </w:p>
    <w:p w14:paraId="2247BD33" w14:textId="77777777" w:rsidR="0099549B" w:rsidRPr="00B255FC" w:rsidRDefault="0099549B" w:rsidP="0099549B">
      <w:pPr>
        <w:pStyle w:val="ListParagraph"/>
        <w:numPr>
          <w:ilvl w:val="0"/>
          <w:numId w:val="1"/>
        </w:numPr>
        <w:spacing w:after="0" w:line="240" w:lineRule="auto"/>
        <w:rPr>
          <w:rFonts w:cstheme="minorHAnsi"/>
        </w:rPr>
      </w:pPr>
      <w:r w:rsidRPr="00B255FC">
        <w:rPr>
          <w:rFonts w:cstheme="minorHAnsi"/>
        </w:rPr>
        <w:t xml:space="preserve">American Investment Guarantee Corporation of Africa (AIGCA) </w:t>
      </w:r>
    </w:p>
    <w:p w14:paraId="35321875" w14:textId="77777777" w:rsidR="0099549B" w:rsidRPr="00B255FC" w:rsidRDefault="0099549B" w:rsidP="0099549B">
      <w:pPr>
        <w:spacing w:after="0" w:line="240" w:lineRule="auto"/>
        <w:rPr>
          <w:rFonts w:cstheme="minorHAnsi"/>
        </w:rPr>
      </w:pPr>
    </w:p>
    <w:p w14:paraId="5DE10C8E" w14:textId="77777777" w:rsidR="0099549B" w:rsidRDefault="0099549B" w:rsidP="0099549B">
      <w:pPr>
        <w:spacing w:after="0" w:line="240" w:lineRule="auto"/>
        <w:rPr>
          <w:rFonts w:cstheme="minorHAnsi"/>
        </w:rPr>
      </w:pPr>
    </w:p>
    <w:p w14:paraId="52B124C5" w14:textId="77777777" w:rsidR="00FE60D6" w:rsidRDefault="00FE60D6" w:rsidP="0099549B">
      <w:pPr>
        <w:spacing w:after="0" w:line="240" w:lineRule="auto"/>
        <w:rPr>
          <w:rFonts w:cstheme="minorHAnsi"/>
        </w:rPr>
      </w:pPr>
    </w:p>
    <w:p w14:paraId="580A0300" w14:textId="77777777" w:rsidR="00FE60D6" w:rsidRPr="00B255FC" w:rsidRDefault="00FE60D6" w:rsidP="0099549B">
      <w:pPr>
        <w:spacing w:after="0" w:line="240" w:lineRule="auto"/>
        <w:rPr>
          <w:rFonts w:cstheme="minorHAnsi"/>
        </w:rPr>
      </w:pPr>
    </w:p>
    <w:p w14:paraId="1DAB8B70" w14:textId="77777777" w:rsidR="0099549B" w:rsidRDefault="0099549B" w:rsidP="0099549B">
      <w:pPr>
        <w:spacing w:after="0" w:line="240" w:lineRule="auto"/>
        <w:rPr>
          <w:rFonts w:cstheme="minorHAnsi"/>
          <w:b/>
          <w:bCs/>
          <w:sz w:val="28"/>
          <w:szCs w:val="28"/>
        </w:rPr>
      </w:pPr>
      <w:r w:rsidRPr="00B255FC">
        <w:rPr>
          <w:rFonts w:cstheme="minorHAnsi"/>
          <w:b/>
          <w:bCs/>
          <w:sz w:val="28"/>
          <w:szCs w:val="28"/>
        </w:rPr>
        <w:lastRenderedPageBreak/>
        <w:t xml:space="preserve">Organization Hierarchy </w:t>
      </w:r>
    </w:p>
    <w:p w14:paraId="59111816" w14:textId="77777777" w:rsidR="0099549B" w:rsidRPr="00B255FC" w:rsidRDefault="0099549B" w:rsidP="0099549B">
      <w:pPr>
        <w:spacing w:after="0" w:line="240" w:lineRule="auto"/>
        <w:rPr>
          <w:rFonts w:cstheme="minorHAnsi"/>
          <w:b/>
          <w:bCs/>
          <w:sz w:val="28"/>
          <w:szCs w:val="28"/>
        </w:rPr>
      </w:pPr>
    </w:p>
    <w:p w14:paraId="7FD5DA02" w14:textId="77777777" w:rsidR="0099549B" w:rsidRDefault="0099549B" w:rsidP="0099549B">
      <w:pPr>
        <w:pStyle w:val="ListParagraph"/>
        <w:numPr>
          <w:ilvl w:val="0"/>
          <w:numId w:val="2"/>
        </w:numPr>
        <w:spacing w:after="0" w:line="240" w:lineRule="auto"/>
        <w:rPr>
          <w:rFonts w:cstheme="minorHAnsi"/>
        </w:rPr>
      </w:pPr>
      <w:r w:rsidRPr="00B255FC">
        <w:rPr>
          <w:rFonts w:cstheme="minorHAnsi"/>
        </w:rPr>
        <w:t>Founder/CEO</w:t>
      </w:r>
      <w:r>
        <w:rPr>
          <w:rFonts w:cstheme="minorHAnsi"/>
        </w:rPr>
        <w:t xml:space="preserve">/President </w:t>
      </w:r>
    </w:p>
    <w:p w14:paraId="4A196CA5" w14:textId="77777777" w:rsidR="0099549B" w:rsidRPr="00B255FC" w:rsidRDefault="0099549B" w:rsidP="0099549B">
      <w:pPr>
        <w:pStyle w:val="ListParagraph"/>
        <w:numPr>
          <w:ilvl w:val="0"/>
          <w:numId w:val="2"/>
        </w:numPr>
        <w:spacing w:after="0" w:line="240" w:lineRule="auto"/>
        <w:rPr>
          <w:rFonts w:cstheme="minorHAnsi"/>
        </w:rPr>
      </w:pPr>
      <w:r>
        <w:rPr>
          <w:rFonts w:cstheme="minorHAnsi"/>
        </w:rPr>
        <w:t>Advisory Board</w:t>
      </w:r>
    </w:p>
    <w:p w14:paraId="4C69E1C3" w14:textId="77777777" w:rsidR="0099549B" w:rsidRPr="00B255FC" w:rsidRDefault="0099549B" w:rsidP="0099549B">
      <w:pPr>
        <w:pStyle w:val="ListParagraph"/>
        <w:numPr>
          <w:ilvl w:val="0"/>
          <w:numId w:val="2"/>
        </w:numPr>
        <w:spacing w:after="0" w:line="240" w:lineRule="auto"/>
        <w:rPr>
          <w:rFonts w:cstheme="minorHAnsi"/>
        </w:rPr>
      </w:pPr>
      <w:r>
        <w:rPr>
          <w:rFonts w:cstheme="minorHAnsi"/>
        </w:rPr>
        <w:t xml:space="preserve">Founding </w:t>
      </w:r>
      <w:r w:rsidRPr="00B255FC">
        <w:rPr>
          <w:rFonts w:cstheme="minorHAnsi"/>
        </w:rPr>
        <w:t>Senior VP</w:t>
      </w:r>
      <w:r>
        <w:rPr>
          <w:rFonts w:cstheme="minorHAnsi"/>
        </w:rPr>
        <w:t>s</w:t>
      </w:r>
    </w:p>
    <w:p w14:paraId="1506DE4B" w14:textId="77777777" w:rsidR="0099549B" w:rsidRDefault="0099549B" w:rsidP="0099549B">
      <w:pPr>
        <w:pStyle w:val="ListParagraph"/>
        <w:numPr>
          <w:ilvl w:val="0"/>
          <w:numId w:val="2"/>
        </w:numPr>
        <w:spacing w:after="0" w:line="240" w:lineRule="auto"/>
        <w:rPr>
          <w:rFonts w:cstheme="minorHAnsi"/>
        </w:rPr>
      </w:pPr>
      <w:r w:rsidRPr="00B255FC">
        <w:rPr>
          <w:rFonts w:cstheme="minorHAnsi"/>
        </w:rPr>
        <w:t>Subsidiary CEO</w:t>
      </w:r>
      <w:r>
        <w:rPr>
          <w:rFonts w:cstheme="minorHAnsi"/>
        </w:rPr>
        <w:t>s</w:t>
      </w:r>
    </w:p>
    <w:p w14:paraId="438A9EAA" w14:textId="77777777" w:rsidR="0099549B" w:rsidRDefault="0099549B" w:rsidP="0099549B">
      <w:pPr>
        <w:pStyle w:val="ListParagraph"/>
        <w:numPr>
          <w:ilvl w:val="0"/>
          <w:numId w:val="2"/>
        </w:numPr>
        <w:spacing w:after="0" w:line="240" w:lineRule="auto"/>
        <w:rPr>
          <w:rFonts w:cstheme="minorHAnsi"/>
        </w:rPr>
      </w:pPr>
      <w:r>
        <w:rPr>
          <w:rFonts w:cstheme="minorHAnsi"/>
        </w:rPr>
        <w:t xml:space="preserve">General Managers </w:t>
      </w:r>
    </w:p>
    <w:p w14:paraId="37F5BB2C" w14:textId="77777777" w:rsidR="0099549B" w:rsidRDefault="0099549B" w:rsidP="0099549B">
      <w:pPr>
        <w:pStyle w:val="ListParagraph"/>
        <w:numPr>
          <w:ilvl w:val="0"/>
          <w:numId w:val="2"/>
        </w:numPr>
        <w:spacing w:after="0" w:line="240" w:lineRule="auto"/>
        <w:rPr>
          <w:rFonts w:cstheme="minorHAnsi"/>
        </w:rPr>
      </w:pPr>
      <w:r>
        <w:rPr>
          <w:rFonts w:cstheme="minorHAnsi"/>
        </w:rPr>
        <w:t xml:space="preserve">Department Directors </w:t>
      </w:r>
    </w:p>
    <w:p w14:paraId="691A5189" w14:textId="77777777" w:rsidR="0099549B" w:rsidRDefault="0099549B" w:rsidP="0099549B">
      <w:pPr>
        <w:pStyle w:val="ListParagraph"/>
        <w:numPr>
          <w:ilvl w:val="0"/>
          <w:numId w:val="2"/>
        </w:numPr>
        <w:spacing w:after="0" w:line="240" w:lineRule="auto"/>
        <w:rPr>
          <w:rFonts w:cstheme="minorHAnsi"/>
        </w:rPr>
      </w:pPr>
      <w:r>
        <w:rPr>
          <w:rFonts w:cstheme="minorHAnsi"/>
        </w:rPr>
        <w:t xml:space="preserve">Section Managers </w:t>
      </w:r>
    </w:p>
    <w:p w14:paraId="31B6EAB5" w14:textId="77777777" w:rsidR="0099549B" w:rsidRDefault="0099549B" w:rsidP="0099549B">
      <w:pPr>
        <w:pStyle w:val="ListParagraph"/>
        <w:numPr>
          <w:ilvl w:val="0"/>
          <w:numId w:val="2"/>
        </w:numPr>
        <w:spacing w:after="0" w:line="240" w:lineRule="auto"/>
        <w:rPr>
          <w:rFonts w:cstheme="minorHAnsi"/>
        </w:rPr>
      </w:pPr>
      <w:r>
        <w:rPr>
          <w:rFonts w:cstheme="minorHAnsi"/>
        </w:rPr>
        <w:t xml:space="preserve">Unit leaders </w:t>
      </w:r>
    </w:p>
    <w:p w14:paraId="5156F7D9" w14:textId="77777777" w:rsidR="0099549B" w:rsidRDefault="0099549B" w:rsidP="0099549B">
      <w:pPr>
        <w:pStyle w:val="ListParagraph"/>
        <w:numPr>
          <w:ilvl w:val="0"/>
          <w:numId w:val="2"/>
        </w:numPr>
        <w:spacing w:after="0" w:line="240" w:lineRule="auto"/>
        <w:rPr>
          <w:rFonts w:cstheme="minorHAnsi"/>
        </w:rPr>
      </w:pPr>
      <w:r>
        <w:rPr>
          <w:rFonts w:cstheme="minorHAnsi"/>
        </w:rPr>
        <w:t xml:space="preserve">Team Meaders </w:t>
      </w:r>
    </w:p>
    <w:p w14:paraId="106F0E5C" w14:textId="77777777" w:rsidR="0099549B" w:rsidRDefault="0099549B" w:rsidP="0099549B">
      <w:pPr>
        <w:pStyle w:val="ListParagraph"/>
        <w:numPr>
          <w:ilvl w:val="0"/>
          <w:numId w:val="2"/>
        </w:numPr>
        <w:spacing w:after="0" w:line="240" w:lineRule="auto"/>
        <w:rPr>
          <w:rFonts w:cstheme="minorHAnsi"/>
        </w:rPr>
      </w:pPr>
      <w:r>
        <w:rPr>
          <w:rFonts w:cstheme="minorHAnsi"/>
        </w:rPr>
        <w:t xml:space="preserve">Associates </w:t>
      </w:r>
    </w:p>
    <w:p w14:paraId="0F86A0B0" w14:textId="77777777" w:rsidR="0099549B" w:rsidRDefault="0099549B" w:rsidP="0099549B">
      <w:pPr>
        <w:spacing w:after="0" w:line="240" w:lineRule="auto"/>
        <w:rPr>
          <w:rFonts w:cstheme="minorHAnsi"/>
        </w:rPr>
      </w:pPr>
    </w:p>
    <w:p w14:paraId="3ACF3B6E" w14:textId="77777777" w:rsidR="0099549B" w:rsidRPr="00843E9A" w:rsidRDefault="0099549B" w:rsidP="0099549B">
      <w:pPr>
        <w:spacing w:after="0" w:line="240" w:lineRule="auto"/>
        <w:rPr>
          <w:rFonts w:cstheme="minorHAnsi"/>
          <w:b/>
          <w:bCs/>
        </w:rPr>
      </w:pPr>
      <w:r w:rsidRPr="00843E9A">
        <w:rPr>
          <w:rFonts w:cstheme="minorHAnsi"/>
          <w:b/>
          <w:bCs/>
        </w:rPr>
        <w:t xml:space="preserve">Meet Our Founder </w:t>
      </w:r>
    </w:p>
    <w:p w14:paraId="3B27CD58" w14:textId="77777777" w:rsidR="0099549B" w:rsidRDefault="0099549B" w:rsidP="0099549B">
      <w:pPr>
        <w:spacing w:after="0" w:line="240" w:lineRule="auto"/>
        <w:rPr>
          <w:rFonts w:cstheme="minorHAnsi"/>
        </w:rPr>
      </w:pPr>
    </w:p>
    <w:p w14:paraId="00FD6F68" w14:textId="6ECED74B" w:rsidR="0099549B" w:rsidRDefault="0099549B" w:rsidP="0099549B">
      <w:pPr>
        <w:spacing w:after="0" w:line="240" w:lineRule="auto"/>
        <w:rPr>
          <w:rFonts w:cstheme="minorHAnsi"/>
        </w:rPr>
      </w:pPr>
      <w:r w:rsidRPr="007968B5">
        <w:rPr>
          <w:rFonts w:cstheme="minorHAnsi"/>
        </w:rPr>
        <w:t xml:space="preserve">Dr. Fisseha Eshetu Habtemariam is the founder and CEO of the American Investment Fund Holding (AIFH). With over 30 years of academic and business experience, he is recognized as an educator, social entrepreneur, civil rights advocate, and researcher. He has significantly influenced various sectors in </w:t>
      </w:r>
      <w:r w:rsidR="00843E9A">
        <w:rPr>
          <w:rFonts w:cstheme="minorHAnsi"/>
        </w:rPr>
        <w:t>Africa</w:t>
      </w:r>
      <w:r w:rsidRPr="007968B5">
        <w:rPr>
          <w:rFonts w:cstheme="minorHAnsi"/>
        </w:rPr>
        <w:t>, including higher education, agriculture, information technology, retail, and real estate.</w:t>
      </w:r>
    </w:p>
    <w:p w14:paraId="15A7925F" w14:textId="77777777" w:rsidR="0099549B" w:rsidRPr="007968B5" w:rsidRDefault="0099549B" w:rsidP="0099549B">
      <w:pPr>
        <w:spacing w:after="0" w:line="240" w:lineRule="auto"/>
        <w:rPr>
          <w:rFonts w:cstheme="minorHAnsi"/>
        </w:rPr>
      </w:pPr>
    </w:p>
    <w:p w14:paraId="58A6F2B8" w14:textId="77777777" w:rsidR="0099549B" w:rsidRDefault="0099549B" w:rsidP="0099549B">
      <w:pPr>
        <w:spacing w:after="0" w:line="240" w:lineRule="auto"/>
        <w:rPr>
          <w:rFonts w:cstheme="minorHAnsi"/>
        </w:rPr>
      </w:pPr>
      <w:r w:rsidRPr="007968B5">
        <w:rPr>
          <w:rFonts w:cstheme="minorHAnsi"/>
        </w:rPr>
        <w:t>Dr. Fisseha recently spearheaded the establishment of PurposeBlack Ethiopia, securing 50 million USD from investors to improve the lives of millions of farmers and consumers across the country through his impact investing model. He founded Unity University, the first and largest accredited private university in Ethiopia, which at its peak served over 12,000 students and provided educational opportunities to more than 35,000 individuals during his presidency.</w:t>
      </w:r>
    </w:p>
    <w:p w14:paraId="17BA68A2" w14:textId="77777777" w:rsidR="0099549B" w:rsidRPr="007968B5" w:rsidRDefault="0099549B" w:rsidP="0099549B">
      <w:pPr>
        <w:spacing w:after="0" w:line="240" w:lineRule="auto"/>
        <w:rPr>
          <w:rFonts w:cstheme="minorHAnsi"/>
        </w:rPr>
      </w:pPr>
    </w:p>
    <w:p w14:paraId="654CBA4F" w14:textId="77777777" w:rsidR="0099549B" w:rsidRDefault="0099549B" w:rsidP="0099549B">
      <w:pPr>
        <w:spacing w:after="0" w:line="240" w:lineRule="auto"/>
        <w:rPr>
          <w:rFonts w:cstheme="minorHAnsi"/>
        </w:rPr>
      </w:pPr>
      <w:r w:rsidRPr="007968B5">
        <w:rPr>
          <w:rFonts w:cstheme="minorHAnsi"/>
        </w:rPr>
        <w:t>A strong advocate for education, Dr. Fisseha launched the Girls’ Education Project, providing free scholarships to over 5,000 girls from economically disadvantaged backgrounds. His innovative initiatives have transformed many lives, including the establishment of several enterprises and projects such as Pan Africa Free University, Reliance Africa, and the Ethiopian National Payment Gateway.</w:t>
      </w:r>
    </w:p>
    <w:p w14:paraId="4B945006" w14:textId="77777777" w:rsidR="0099549B" w:rsidRPr="007968B5" w:rsidRDefault="0099549B" w:rsidP="0099549B">
      <w:pPr>
        <w:spacing w:after="0" w:line="240" w:lineRule="auto"/>
        <w:rPr>
          <w:rFonts w:cstheme="minorHAnsi"/>
        </w:rPr>
      </w:pPr>
    </w:p>
    <w:p w14:paraId="13CEE287" w14:textId="77777777" w:rsidR="0099549B" w:rsidRDefault="0099549B" w:rsidP="0099549B">
      <w:pPr>
        <w:spacing w:after="0" w:line="240" w:lineRule="auto"/>
        <w:rPr>
          <w:rFonts w:cstheme="minorHAnsi"/>
        </w:rPr>
      </w:pPr>
      <w:r w:rsidRPr="007968B5">
        <w:rPr>
          <w:rFonts w:cstheme="minorHAnsi"/>
        </w:rPr>
        <w:t>Dr. Fisseha has received numerous national and international accolades, including the “World Young Entrepreneurs 2000 Award” and the “Pioneer Investor Award” from the Addis Ababa Chamber of Commerce. His contributions extend to various public service organizations, where he has held leadership roles, including founder and chairman of the Ethiopian Private Higher Education Institutions Association and president of the Clean &amp; Green Addis Ababa Society.</w:t>
      </w:r>
    </w:p>
    <w:p w14:paraId="02D5218C" w14:textId="77777777" w:rsidR="0099549B" w:rsidRPr="007968B5" w:rsidRDefault="0099549B" w:rsidP="0099549B">
      <w:pPr>
        <w:spacing w:after="0" w:line="240" w:lineRule="auto"/>
        <w:rPr>
          <w:rFonts w:cstheme="minorHAnsi"/>
        </w:rPr>
      </w:pPr>
    </w:p>
    <w:p w14:paraId="4574BCCB" w14:textId="178BC081" w:rsidR="0099549B" w:rsidRDefault="0099549B" w:rsidP="0099549B">
      <w:pPr>
        <w:spacing w:after="0" w:line="240" w:lineRule="auto"/>
        <w:rPr>
          <w:rFonts w:cstheme="minorHAnsi"/>
        </w:rPr>
      </w:pPr>
      <w:r w:rsidRPr="007968B5">
        <w:rPr>
          <w:rFonts w:cstheme="minorHAnsi"/>
        </w:rPr>
        <w:t xml:space="preserve">Before founding Unity University, Dr. Fisseha taught health care management at Addis Ababa University and served as a physician at the Ethiopian Airforce Hospital. After relocating to the United States, he worked as a clinical trial project manager. He holds a Doctor of Medicine, a </w:t>
      </w:r>
      <w:r w:rsidRPr="007968B5">
        <w:rPr>
          <w:rFonts w:cstheme="minorHAnsi"/>
        </w:rPr>
        <w:lastRenderedPageBreak/>
        <w:t>Master of Public Health, and is ABD in Doctor of Management with a focus on organizational leadership</w:t>
      </w:r>
      <w:r w:rsidR="00FE60D6">
        <w:rPr>
          <w:rFonts w:cstheme="minorHAnsi"/>
        </w:rPr>
        <w:t>.</w:t>
      </w:r>
    </w:p>
    <w:p w14:paraId="23B39D42" w14:textId="77777777" w:rsidR="00FE60D6" w:rsidRPr="007968B5" w:rsidRDefault="00FE60D6" w:rsidP="0099549B">
      <w:pPr>
        <w:spacing w:after="0" w:line="240" w:lineRule="auto"/>
        <w:rPr>
          <w:rFonts w:cstheme="minorHAnsi"/>
        </w:rPr>
      </w:pPr>
    </w:p>
    <w:p w14:paraId="2A7B95C9" w14:textId="77777777" w:rsidR="0099549B" w:rsidRDefault="0099549B" w:rsidP="0099549B">
      <w:pPr>
        <w:spacing w:after="0" w:line="240" w:lineRule="auto"/>
        <w:rPr>
          <w:rFonts w:cstheme="minorHAnsi"/>
        </w:rPr>
      </w:pPr>
      <w:r w:rsidRPr="007968B5">
        <w:rPr>
          <w:rFonts w:cstheme="minorHAnsi"/>
        </w:rPr>
        <w:t>In addition to his professional accomplishments, Dr. Fisseha has authored ten books, including “9 out of 10 Startups Fail: Don’t Be One of Them,” available on Kindle and Amazon, and has traveled to over 30 countries.</w:t>
      </w:r>
    </w:p>
    <w:p w14:paraId="622E08EC" w14:textId="77777777" w:rsidR="0099549B" w:rsidRDefault="0099549B" w:rsidP="0099549B">
      <w:pPr>
        <w:spacing w:after="0" w:line="240" w:lineRule="auto"/>
        <w:rPr>
          <w:rFonts w:cstheme="minorHAnsi"/>
        </w:rPr>
      </w:pPr>
    </w:p>
    <w:p w14:paraId="1B193BD3" w14:textId="77777777" w:rsidR="0099549B" w:rsidRPr="00843E9A" w:rsidRDefault="0099549B" w:rsidP="0099549B">
      <w:pPr>
        <w:spacing w:after="0" w:line="240" w:lineRule="auto"/>
        <w:rPr>
          <w:rFonts w:cstheme="minorHAnsi"/>
          <w:b/>
          <w:bCs/>
        </w:rPr>
      </w:pPr>
      <w:r w:rsidRPr="00843E9A">
        <w:rPr>
          <w:rFonts w:cstheme="minorHAnsi"/>
          <w:b/>
          <w:bCs/>
        </w:rPr>
        <w:t xml:space="preserve">Capital Mobilization Model  </w:t>
      </w:r>
    </w:p>
    <w:p w14:paraId="3218CB52" w14:textId="77777777" w:rsidR="0099549B" w:rsidRDefault="0099549B" w:rsidP="0099549B">
      <w:pPr>
        <w:spacing w:after="0" w:line="240" w:lineRule="auto"/>
        <w:rPr>
          <w:rFonts w:cstheme="minorHAnsi"/>
        </w:rPr>
      </w:pPr>
    </w:p>
    <w:p w14:paraId="224864E6" w14:textId="3D880CF0" w:rsidR="0099549B" w:rsidRDefault="0099549B" w:rsidP="0099549B">
      <w:pPr>
        <w:spacing w:after="0" w:line="240" w:lineRule="auto"/>
        <w:rPr>
          <w:rFonts w:cstheme="minorHAnsi"/>
        </w:rPr>
      </w:pPr>
      <w:r w:rsidRPr="00FE60D6">
        <w:rPr>
          <w:rFonts w:cstheme="minorHAnsi"/>
          <w:b/>
          <w:bCs/>
        </w:rPr>
        <w:t xml:space="preserve">American Investment Fund for Africa (AIFA) </w:t>
      </w:r>
      <w:r w:rsidRPr="00AE2200">
        <w:rPr>
          <w:rFonts w:cstheme="minorHAnsi"/>
        </w:rPr>
        <w:t xml:space="preserve">is </w:t>
      </w:r>
      <w:r w:rsidR="00843E9A">
        <w:rPr>
          <w:rFonts w:cstheme="minorHAnsi"/>
        </w:rPr>
        <w:t xml:space="preserve">a startup fund </w:t>
      </w:r>
      <w:r w:rsidRPr="00AE2200">
        <w:rPr>
          <w:rFonts w:cstheme="minorHAnsi"/>
        </w:rPr>
        <w:t>designed to serve as an innovative escrowed pooled investment fund to support AIFH's extensive initiatives across Africa. By issuing convertible notes to accredited investors under SEC Regulation D Private Placements rules 506(b) and 506(c), AIFH aims to mobilize capital effectively. This unique capital mobilization model prioritizes the safety of investments, ensuring that the principal amount remains untouched and secure, distinguishing it from typical investment requests that directly utilize mobilized funds.</w:t>
      </w:r>
    </w:p>
    <w:p w14:paraId="4E538BB1" w14:textId="77777777" w:rsidR="0099549B" w:rsidRDefault="0099549B" w:rsidP="0099549B">
      <w:pPr>
        <w:spacing w:after="0" w:line="240" w:lineRule="auto"/>
        <w:rPr>
          <w:rFonts w:cstheme="minorHAnsi"/>
        </w:rPr>
      </w:pPr>
    </w:p>
    <w:p w14:paraId="7622F1B8" w14:textId="77777777" w:rsidR="0099549B" w:rsidRDefault="0099549B" w:rsidP="0099549B">
      <w:pPr>
        <w:spacing w:after="0" w:line="240" w:lineRule="auto"/>
        <w:rPr>
          <w:rFonts w:cstheme="minorHAnsi"/>
        </w:rPr>
      </w:pPr>
      <w:r w:rsidRPr="00AB6DC3">
        <w:rPr>
          <w:rFonts w:cstheme="minorHAnsi"/>
        </w:rPr>
        <w:t>AIFH's approach not only guarantees a risk-free investment environment but also offers attractive returns, with a proposed interest rate of 5% per year. Investors can benefit further by opting for a 25% discount on convertible notes during the next qualifying share offering rounds within a span of five years. Additionally, investors will enjoy purchase priorities on all share offerings, enhancing their investment advantages.</w:t>
      </w:r>
    </w:p>
    <w:p w14:paraId="1237644F" w14:textId="77777777" w:rsidR="00AB0C72" w:rsidRDefault="00AB0C72"/>
    <w:p w14:paraId="01B5914F" w14:textId="46C16723" w:rsidR="0099549B" w:rsidRPr="00843E9A" w:rsidRDefault="0099549B" w:rsidP="00843E9A">
      <w:pPr>
        <w:spacing w:after="0" w:line="240" w:lineRule="auto"/>
        <w:rPr>
          <w:b/>
          <w:bCs/>
          <w:sz w:val="28"/>
          <w:szCs w:val="28"/>
        </w:rPr>
      </w:pPr>
      <w:r w:rsidRPr="00843E9A">
        <w:rPr>
          <w:b/>
          <w:bCs/>
          <w:sz w:val="28"/>
          <w:szCs w:val="28"/>
        </w:rPr>
        <w:t xml:space="preserve">Contact </w:t>
      </w:r>
    </w:p>
    <w:p w14:paraId="5FA22268" w14:textId="77777777" w:rsidR="00843E9A" w:rsidRDefault="00843E9A" w:rsidP="00843E9A">
      <w:pPr>
        <w:spacing w:after="0" w:line="240" w:lineRule="auto"/>
      </w:pPr>
    </w:p>
    <w:p w14:paraId="1A221341" w14:textId="2849759D" w:rsidR="0099549B" w:rsidRDefault="0099549B" w:rsidP="00843E9A">
      <w:pPr>
        <w:spacing w:after="0" w:line="240" w:lineRule="auto"/>
      </w:pPr>
      <w:r>
        <w:t>American Investment Fund Holding LLC</w:t>
      </w:r>
    </w:p>
    <w:p w14:paraId="01FBAADC" w14:textId="77489070" w:rsidR="0099549B" w:rsidRDefault="0099549B" w:rsidP="00843E9A">
      <w:pPr>
        <w:spacing w:after="0" w:line="240" w:lineRule="auto"/>
      </w:pPr>
      <w:r>
        <w:t>Attn. Dr. Fisseha Habtemariam</w:t>
      </w:r>
    </w:p>
    <w:p w14:paraId="06D7E42C" w14:textId="59FE2323" w:rsidR="0099549B" w:rsidRDefault="0099549B" w:rsidP="00843E9A">
      <w:pPr>
        <w:spacing w:after="0" w:line="240" w:lineRule="auto"/>
      </w:pPr>
      <w:r>
        <w:t>CEO</w:t>
      </w:r>
    </w:p>
    <w:p w14:paraId="0623C692" w14:textId="2DDFC751" w:rsidR="0099549B" w:rsidRDefault="0099549B" w:rsidP="00843E9A">
      <w:pPr>
        <w:spacing w:after="0" w:line="240" w:lineRule="auto"/>
      </w:pPr>
      <w:r>
        <w:t>2600 Virginia Ave NW Ste 205</w:t>
      </w:r>
    </w:p>
    <w:p w14:paraId="5999C9EE" w14:textId="0C1E3E9F" w:rsidR="0099549B" w:rsidRDefault="0099549B" w:rsidP="00843E9A">
      <w:pPr>
        <w:spacing w:after="0" w:line="240" w:lineRule="auto"/>
      </w:pPr>
      <w:r>
        <w:t>Washington DC, 20037</w:t>
      </w:r>
    </w:p>
    <w:p w14:paraId="59AD270B" w14:textId="77777777" w:rsidR="00843E9A" w:rsidRDefault="0099549B" w:rsidP="00843E9A">
      <w:pPr>
        <w:spacing w:after="0" w:line="240" w:lineRule="auto"/>
      </w:pPr>
      <w:r>
        <w:t xml:space="preserve">Email: </w:t>
      </w:r>
      <w:hyperlink r:id="rId5" w:history="1">
        <w:r w:rsidR="00843E9A" w:rsidRPr="00F6456E">
          <w:rPr>
            <w:rStyle w:val="Hyperlink"/>
          </w:rPr>
          <w:t>ceo@americaninvestmentfund.com</w:t>
        </w:r>
      </w:hyperlink>
    </w:p>
    <w:p w14:paraId="7B4BD872" w14:textId="08B09AB4" w:rsidR="0099549B" w:rsidRDefault="00843E9A" w:rsidP="00843E9A">
      <w:pPr>
        <w:spacing w:after="0" w:line="240" w:lineRule="auto"/>
      </w:pPr>
      <w:hyperlink r:id="rId6" w:history="1">
        <w:r w:rsidRPr="00F6456E">
          <w:rPr>
            <w:rStyle w:val="Hyperlink"/>
          </w:rPr>
          <w:t>www.americaninvestmentfund.com</w:t>
        </w:r>
      </w:hyperlink>
      <w:r>
        <w:t xml:space="preserve">                                                          </w:t>
      </w:r>
    </w:p>
    <w:sectPr w:rsidR="00995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5D5"/>
    <w:multiLevelType w:val="hybridMultilevel"/>
    <w:tmpl w:val="83A0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F75E9"/>
    <w:multiLevelType w:val="hybridMultilevel"/>
    <w:tmpl w:val="F5A8E63E"/>
    <w:lvl w:ilvl="0" w:tplc="0409000F">
      <w:start w:val="1"/>
      <w:numFmt w:val="decimal"/>
      <w:lvlText w:val="%1."/>
      <w:lvlJc w:val="left"/>
      <w:pPr>
        <w:ind w:left="720" w:hanging="360"/>
      </w:pPr>
    </w:lvl>
    <w:lvl w:ilvl="1" w:tplc="62048728">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74650"/>
    <w:multiLevelType w:val="hybridMultilevel"/>
    <w:tmpl w:val="61C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97A86"/>
    <w:multiLevelType w:val="hybridMultilevel"/>
    <w:tmpl w:val="6B06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70C40"/>
    <w:multiLevelType w:val="hybridMultilevel"/>
    <w:tmpl w:val="569E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B295F"/>
    <w:multiLevelType w:val="hybridMultilevel"/>
    <w:tmpl w:val="B6B6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76792">
    <w:abstractNumId w:val="1"/>
  </w:num>
  <w:num w:numId="2" w16cid:durableId="1884442774">
    <w:abstractNumId w:val="4"/>
  </w:num>
  <w:num w:numId="3" w16cid:durableId="1731923009">
    <w:abstractNumId w:val="3"/>
  </w:num>
  <w:num w:numId="4" w16cid:durableId="931667967">
    <w:abstractNumId w:val="2"/>
  </w:num>
  <w:num w:numId="5" w16cid:durableId="1499732849">
    <w:abstractNumId w:val="5"/>
  </w:num>
  <w:num w:numId="6" w16cid:durableId="80235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9B"/>
    <w:rsid w:val="000A324B"/>
    <w:rsid w:val="0034146F"/>
    <w:rsid w:val="00395C1F"/>
    <w:rsid w:val="003A32E6"/>
    <w:rsid w:val="005A75BE"/>
    <w:rsid w:val="00820292"/>
    <w:rsid w:val="00843E9A"/>
    <w:rsid w:val="0099549B"/>
    <w:rsid w:val="00AB0C72"/>
    <w:rsid w:val="00C217A3"/>
    <w:rsid w:val="00CE0449"/>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695A"/>
  <w15:chartTrackingRefBased/>
  <w15:docId w15:val="{35394343-A8DE-4948-9E27-2473E7B5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9B"/>
  </w:style>
  <w:style w:type="paragraph" w:styleId="Heading1">
    <w:name w:val="heading 1"/>
    <w:basedOn w:val="Normal"/>
    <w:next w:val="Normal"/>
    <w:link w:val="Heading1Char"/>
    <w:uiPriority w:val="9"/>
    <w:qFormat/>
    <w:rsid w:val="00995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9B"/>
    <w:rPr>
      <w:rFonts w:eastAsiaTheme="majorEastAsia" w:cstheme="majorBidi"/>
      <w:color w:val="272727" w:themeColor="text1" w:themeTint="D8"/>
    </w:rPr>
  </w:style>
  <w:style w:type="paragraph" w:styleId="Title">
    <w:name w:val="Title"/>
    <w:basedOn w:val="Normal"/>
    <w:next w:val="Normal"/>
    <w:link w:val="TitleChar"/>
    <w:uiPriority w:val="10"/>
    <w:qFormat/>
    <w:rsid w:val="00995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9B"/>
    <w:pPr>
      <w:spacing w:before="160"/>
      <w:jc w:val="center"/>
    </w:pPr>
    <w:rPr>
      <w:i/>
      <w:iCs/>
      <w:color w:val="404040" w:themeColor="text1" w:themeTint="BF"/>
    </w:rPr>
  </w:style>
  <w:style w:type="character" w:customStyle="1" w:styleId="QuoteChar">
    <w:name w:val="Quote Char"/>
    <w:basedOn w:val="DefaultParagraphFont"/>
    <w:link w:val="Quote"/>
    <w:uiPriority w:val="29"/>
    <w:rsid w:val="0099549B"/>
    <w:rPr>
      <w:i/>
      <w:iCs/>
      <w:color w:val="404040" w:themeColor="text1" w:themeTint="BF"/>
    </w:rPr>
  </w:style>
  <w:style w:type="paragraph" w:styleId="ListParagraph">
    <w:name w:val="List Paragraph"/>
    <w:basedOn w:val="Normal"/>
    <w:uiPriority w:val="34"/>
    <w:qFormat/>
    <w:rsid w:val="0099549B"/>
    <w:pPr>
      <w:ind w:left="720"/>
      <w:contextualSpacing/>
    </w:pPr>
  </w:style>
  <w:style w:type="character" w:styleId="IntenseEmphasis">
    <w:name w:val="Intense Emphasis"/>
    <w:basedOn w:val="DefaultParagraphFont"/>
    <w:uiPriority w:val="21"/>
    <w:qFormat/>
    <w:rsid w:val="0099549B"/>
    <w:rPr>
      <w:i/>
      <w:iCs/>
      <w:color w:val="2F5496" w:themeColor="accent1" w:themeShade="BF"/>
    </w:rPr>
  </w:style>
  <w:style w:type="paragraph" w:styleId="IntenseQuote">
    <w:name w:val="Intense Quote"/>
    <w:basedOn w:val="Normal"/>
    <w:next w:val="Normal"/>
    <w:link w:val="IntenseQuoteChar"/>
    <w:uiPriority w:val="30"/>
    <w:qFormat/>
    <w:rsid w:val="00995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49B"/>
    <w:rPr>
      <w:i/>
      <w:iCs/>
      <w:color w:val="2F5496" w:themeColor="accent1" w:themeShade="BF"/>
    </w:rPr>
  </w:style>
  <w:style w:type="character" w:styleId="IntenseReference">
    <w:name w:val="Intense Reference"/>
    <w:basedOn w:val="DefaultParagraphFont"/>
    <w:uiPriority w:val="32"/>
    <w:qFormat/>
    <w:rsid w:val="0099549B"/>
    <w:rPr>
      <w:b/>
      <w:bCs/>
      <w:smallCaps/>
      <w:color w:val="2F5496" w:themeColor="accent1" w:themeShade="BF"/>
      <w:spacing w:val="5"/>
    </w:rPr>
  </w:style>
  <w:style w:type="character" w:styleId="Hyperlink">
    <w:name w:val="Hyperlink"/>
    <w:basedOn w:val="DefaultParagraphFont"/>
    <w:uiPriority w:val="99"/>
    <w:unhideWhenUsed/>
    <w:rsid w:val="00843E9A"/>
    <w:rPr>
      <w:color w:val="0563C1" w:themeColor="hyperlink"/>
      <w:u w:val="single"/>
    </w:rPr>
  </w:style>
  <w:style w:type="character" w:styleId="UnresolvedMention">
    <w:name w:val="Unresolved Mention"/>
    <w:basedOn w:val="DefaultParagraphFont"/>
    <w:uiPriority w:val="99"/>
    <w:semiHidden/>
    <w:unhideWhenUsed/>
    <w:rsid w:val="00843E9A"/>
    <w:rPr>
      <w:color w:val="605E5C"/>
      <w:shd w:val="clear" w:color="auto" w:fill="E1DFDD"/>
    </w:rPr>
  </w:style>
  <w:style w:type="character" w:styleId="FollowedHyperlink">
    <w:name w:val="FollowedHyperlink"/>
    <w:basedOn w:val="DefaultParagraphFont"/>
    <w:uiPriority w:val="99"/>
    <w:semiHidden/>
    <w:unhideWhenUsed/>
    <w:rsid w:val="00843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investmentfund.com" TargetMode="External"/><Relationship Id="rId5" Type="http://schemas.openxmlformats.org/officeDocument/2006/relationships/hyperlink" Target="mailto:ceo@americaninvestment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4708</Words>
  <Characters>26839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fisseha habtemariam</dc:creator>
  <cp:keywords/>
  <dc:description/>
  <cp:lastModifiedBy>Dani Canubas</cp:lastModifiedBy>
  <cp:revision>2</cp:revision>
  <dcterms:created xsi:type="dcterms:W3CDTF">2025-05-26T13:13:00Z</dcterms:created>
  <dcterms:modified xsi:type="dcterms:W3CDTF">2025-05-26T13:13:00Z</dcterms:modified>
</cp:coreProperties>
</file>